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A6" w:rsidRDefault="00F3438D" w:rsidP="00E62D92">
      <w:pPr>
        <w:jc w:val="center"/>
        <w:rPr>
          <w:rFonts w:cs="Times New Roman"/>
          <w:b/>
          <w:sz w:val="28"/>
          <w:szCs w:val="28"/>
        </w:rPr>
      </w:pPr>
      <w:r w:rsidRPr="00F3438D">
        <w:rPr>
          <w:rFonts w:cs="Times New Roman"/>
          <w:b/>
          <w:sz w:val="28"/>
          <w:szCs w:val="28"/>
        </w:rPr>
        <w:t>RULES OF THE STAGECOACH TOWNHOUSE ASSOCIATION</w:t>
      </w:r>
    </w:p>
    <w:p w:rsidR="00F3438D" w:rsidRDefault="00F3438D" w:rsidP="00F3438D">
      <w:pPr>
        <w:rPr>
          <w:rFonts w:cs="Times New Roman"/>
          <w:b/>
          <w:sz w:val="28"/>
          <w:szCs w:val="28"/>
        </w:rPr>
      </w:pPr>
    </w:p>
    <w:p w:rsidR="00F3438D" w:rsidRPr="004B110D" w:rsidRDefault="00F3438D" w:rsidP="0092481A">
      <w:pPr>
        <w:autoSpaceDE w:val="0"/>
        <w:autoSpaceDN w:val="0"/>
        <w:adjustRightInd w:val="0"/>
        <w:rPr>
          <w:rFonts w:cs="Arial"/>
        </w:rPr>
      </w:pPr>
      <w:r>
        <w:rPr>
          <w:rFonts w:cs="Times New Roman"/>
        </w:rPr>
        <w:t>The Stagecoach Townhouse Association, a Colorado nonprofit corporation (hereafter referred to as the “Association”), by virtue of the authority provided for by the various Occupancy, Use and Maintenance Agreements</w:t>
      </w:r>
      <w:r w:rsidR="00D004B2">
        <w:rPr>
          <w:rFonts w:cs="Times New Roman"/>
        </w:rPr>
        <w:t xml:space="preserve"> (OUMAs)</w:t>
      </w:r>
      <w:r>
        <w:rPr>
          <w:rFonts w:cs="Times New Roman"/>
        </w:rPr>
        <w:t>, by the Amended and Restated Bylaws of Stagecoach Townhouse Association, by the Stagecoach Townhouse Association Articles of Incorporation</w:t>
      </w:r>
      <w:r w:rsidR="005519AC">
        <w:rPr>
          <w:rFonts w:cs="Times New Roman"/>
        </w:rPr>
        <w:t xml:space="preserve">, </w:t>
      </w:r>
      <w:r w:rsidR="00C549C4">
        <w:rPr>
          <w:rFonts w:cs="Times New Roman"/>
        </w:rPr>
        <w:t xml:space="preserve"> </w:t>
      </w:r>
      <w:r w:rsidR="00C549C4" w:rsidRPr="004B5B1C">
        <w:rPr>
          <w:rFonts w:cs="Times New Roman"/>
        </w:rPr>
        <w:t>by the Responsible Governance Policies</w:t>
      </w:r>
      <w:r w:rsidR="005519AC">
        <w:rPr>
          <w:rFonts w:cs="Times New Roman"/>
        </w:rPr>
        <w:t xml:space="preserve">, by other Board adopted policies, procedures and resolutions </w:t>
      </w:r>
      <w:r>
        <w:rPr>
          <w:rFonts w:cs="Times New Roman"/>
        </w:rPr>
        <w:t xml:space="preserve">and pursuant to the Colorado Common Interest Ownership Act (CCIOA), C.R.S.  § 38-33.3-101 </w:t>
      </w:r>
      <w:r w:rsidRPr="00F3438D">
        <w:rPr>
          <w:rFonts w:cs="Times New Roman"/>
          <w:u w:val="single"/>
        </w:rPr>
        <w:t>et seq</w:t>
      </w:r>
      <w:proofErr w:type="gramStart"/>
      <w:r>
        <w:rPr>
          <w:rFonts w:cs="Times New Roman"/>
        </w:rPr>
        <w:t>.,</w:t>
      </w:r>
      <w:proofErr w:type="gramEnd"/>
      <w:r>
        <w:rPr>
          <w:rFonts w:cs="Times New Roman"/>
        </w:rPr>
        <w:t xml:space="preserve"> does hereby publish and declare the fo</w:t>
      </w:r>
      <w:r w:rsidR="0070093C">
        <w:rPr>
          <w:rFonts w:cs="Times New Roman"/>
        </w:rPr>
        <w:t>llowing as Rules</w:t>
      </w:r>
      <w:r>
        <w:rPr>
          <w:rFonts w:cs="Times New Roman"/>
        </w:rPr>
        <w:t xml:space="preserve"> respecting the Association and the Project.</w:t>
      </w:r>
      <w:r w:rsidR="004B110D">
        <w:rPr>
          <w:rFonts w:ascii="Arial" w:hAnsi="Arial" w:cs="Arial"/>
          <w:sz w:val="24"/>
          <w:szCs w:val="24"/>
        </w:rPr>
        <w:t xml:space="preserve">  </w:t>
      </w:r>
      <w:r w:rsidR="004B110D" w:rsidRPr="004B110D">
        <w:rPr>
          <w:rFonts w:cs="Times New Roman"/>
        </w:rPr>
        <w:t xml:space="preserve">These Rules and Regulations supersede and replace all rules and regulations previously adopted with respect to the Association or the Project. </w:t>
      </w:r>
      <w:r w:rsidR="0092481A" w:rsidRPr="004B110D">
        <w:rPr>
          <w:rFonts w:cs="Arial"/>
        </w:rPr>
        <w:t xml:space="preserve"> </w:t>
      </w:r>
    </w:p>
    <w:p w:rsidR="00F3438D" w:rsidRDefault="00F3438D" w:rsidP="00F3438D">
      <w:pPr>
        <w:rPr>
          <w:rFonts w:cs="Times New Roman"/>
        </w:rPr>
      </w:pPr>
    </w:p>
    <w:p w:rsidR="00F3438D" w:rsidRDefault="00F3438D" w:rsidP="00F3438D">
      <w:pPr>
        <w:rPr>
          <w:rFonts w:cs="Times New Roman"/>
        </w:rPr>
      </w:pPr>
      <w:r w:rsidRPr="001771A4">
        <w:rPr>
          <w:rFonts w:cs="Times New Roman"/>
          <w:b/>
        </w:rPr>
        <w:t>DEFINITIONS:</w:t>
      </w:r>
      <w:r>
        <w:rPr>
          <w:rFonts w:cs="Times New Roman"/>
        </w:rPr>
        <w:t xml:space="preserve">  Throug</w:t>
      </w:r>
      <w:r w:rsidR="001D3A07">
        <w:rPr>
          <w:rFonts w:cs="Times New Roman"/>
        </w:rPr>
        <w:t>hout these Rules</w:t>
      </w:r>
      <w:r>
        <w:rPr>
          <w:rFonts w:cs="Times New Roman"/>
        </w:rPr>
        <w:t>, the following terms shall have the following definitions:</w:t>
      </w:r>
    </w:p>
    <w:p w:rsidR="00D004B2" w:rsidRDefault="00D004B2" w:rsidP="00D004B2">
      <w:pPr>
        <w:pStyle w:val="ListParagraph"/>
        <w:numPr>
          <w:ilvl w:val="0"/>
          <w:numId w:val="13"/>
        </w:numPr>
        <w:ind w:left="360"/>
        <w:rPr>
          <w:rFonts w:cs="Times New Roman"/>
        </w:rPr>
      </w:pPr>
      <w:r w:rsidRPr="00D004B2">
        <w:rPr>
          <w:rFonts w:cs="Times New Roman"/>
          <w:b/>
        </w:rPr>
        <w:t xml:space="preserve">The Association </w:t>
      </w:r>
      <w:r w:rsidRPr="00D004B2">
        <w:rPr>
          <w:rFonts w:cs="Times New Roman"/>
        </w:rPr>
        <w:t>shall mean the Stagecoach Townhouse Association.</w:t>
      </w:r>
    </w:p>
    <w:p w:rsidR="00D004B2" w:rsidRDefault="00D004B2" w:rsidP="00D004B2">
      <w:pPr>
        <w:pStyle w:val="ListParagraph"/>
        <w:numPr>
          <w:ilvl w:val="0"/>
          <w:numId w:val="13"/>
        </w:numPr>
        <w:ind w:left="360"/>
        <w:rPr>
          <w:rFonts w:cs="Times New Roman"/>
        </w:rPr>
      </w:pPr>
      <w:r>
        <w:rPr>
          <w:rFonts w:cs="Times New Roman"/>
          <w:b/>
        </w:rPr>
        <w:t>Association Property</w:t>
      </w:r>
      <w:r>
        <w:rPr>
          <w:rFonts w:cs="Times New Roman"/>
        </w:rPr>
        <w:t xml:space="preserve"> shall mean that portion of the undedicated property within the Project acquired by the Association by deed recorded in Book 712, Page 26 of the Routt County Records.</w:t>
      </w:r>
    </w:p>
    <w:p w:rsidR="00D004B2" w:rsidRDefault="00D004B2" w:rsidP="00D004B2">
      <w:pPr>
        <w:pStyle w:val="ListParagraph"/>
        <w:numPr>
          <w:ilvl w:val="0"/>
          <w:numId w:val="13"/>
        </w:numPr>
        <w:ind w:left="360"/>
        <w:rPr>
          <w:rFonts w:cs="Times New Roman"/>
        </w:rPr>
      </w:pPr>
      <w:r>
        <w:rPr>
          <w:rFonts w:cs="Times New Roman"/>
          <w:b/>
        </w:rPr>
        <w:t>Block</w:t>
      </w:r>
      <w:r>
        <w:rPr>
          <w:rFonts w:cs="Times New Roman"/>
        </w:rPr>
        <w:t xml:space="preserve"> shall mean any one of the fifteen (15)</w:t>
      </w:r>
      <w:r w:rsidR="001B53A3">
        <w:rPr>
          <w:rFonts w:cs="Times New Roman"/>
        </w:rPr>
        <w:t xml:space="preserve"> </w:t>
      </w:r>
      <w:r>
        <w:rPr>
          <w:rFonts w:cs="Times New Roman"/>
        </w:rPr>
        <w:t>separately numbered and identified blocks within the Project, each containing six (6) Townhouses.</w:t>
      </w:r>
    </w:p>
    <w:p w:rsidR="00D004B2" w:rsidRDefault="00D004B2" w:rsidP="00D004B2">
      <w:pPr>
        <w:pStyle w:val="ListParagraph"/>
        <w:numPr>
          <w:ilvl w:val="0"/>
          <w:numId w:val="13"/>
        </w:numPr>
        <w:ind w:left="360"/>
        <w:rPr>
          <w:rFonts w:cs="Times New Roman"/>
        </w:rPr>
      </w:pPr>
      <w:r>
        <w:rPr>
          <w:rFonts w:cs="Times New Roman"/>
          <w:b/>
        </w:rPr>
        <w:t xml:space="preserve">Building </w:t>
      </w:r>
      <w:r>
        <w:rPr>
          <w:rFonts w:cs="Times New Roman"/>
        </w:rPr>
        <w:t>shal</w:t>
      </w:r>
      <w:r w:rsidR="00E1527C">
        <w:rPr>
          <w:rFonts w:cs="Times New Roman"/>
        </w:rPr>
        <w:t>l mean any one of the multiple d</w:t>
      </w:r>
      <w:r>
        <w:rPr>
          <w:rFonts w:cs="Times New Roman"/>
        </w:rPr>
        <w:t>welling structures containing six (6) townhouse units located on a Block.</w:t>
      </w:r>
    </w:p>
    <w:p w:rsidR="00D004B2" w:rsidRDefault="00D004B2" w:rsidP="00D004B2">
      <w:pPr>
        <w:pStyle w:val="ListParagraph"/>
        <w:numPr>
          <w:ilvl w:val="0"/>
          <w:numId w:val="13"/>
        </w:numPr>
        <w:ind w:left="360"/>
        <w:rPr>
          <w:rFonts w:cs="Times New Roman"/>
        </w:rPr>
      </w:pPr>
      <w:r>
        <w:rPr>
          <w:rFonts w:cs="Times New Roman"/>
          <w:b/>
        </w:rPr>
        <w:t xml:space="preserve">Common Parking Area </w:t>
      </w:r>
      <w:r>
        <w:rPr>
          <w:rFonts w:cs="Times New Roman"/>
        </w:rPr>
        <w:t>shall mean the tract of land described in an OUMA and shown on the Plat designated for use as parking for the Owners in a Building</w:t>
      </w:r>
      <w:r w:rsidRPr="00C4646F">
        <w:rPr>
          <w:rFonts w:cs="Times New Roman"/>
        </w:rPr>
        <w:t>.</w:t>
      </w:r>
      <w:r w:rsidR="00E1527C" w:rsidRPr="00C4646F">
        <w:rPr>
          <w:rFonts w:cs="Times New Roman"/>
        </w:rPr>
        <w:t xml:space="preserve">  Commonly referred to as the “G” lot.</w:t>
      </w:r>
    </w:p>
    <w:p w:rsidR="00D004B2" w:rsidRDefault="00D004B2" w:rsidP="00D004B2">
      <w:pPr>
        <w:pStyle w:val="ListParagraph"/>
        <w:numPr>
          <w:ilvl w:val="0"/>
          <w:numId w:val="13"/>
        </w:numPr>
        <w:ind w:left="360"/>
        <w:rPr>
          <w:rFonts w:cs="Times New Roman"/>
        </w:rPr>
      </w:pPr>
      <w:r>
        <w:rPr>
          <w:rFonts w:cs="Times New Roman"/>
          <w:b/>
        </w:rPr>
        <w:t>OUMA</w:t>
      </w:r>
      <w:r>
        <w:rPr>
          <w:rFonts w:cs="Times New Roman"/>
        </w:rPr>
        <w:t xml:space="preserve"> shall mean the recorded Occupancy, Use and Maintenance Agreements which pertain to each Building.</w:t>
      </w:r>
    </w:p>
    <w:p w:rsidR="00D004B2" w:rsidRDefault="00D004B2" w:rsidP="00D004B2">
      <w:pPr>
        <w:pStyle w:val="ListParagraph"/>
        <w:numPr>
          <w:ilvl w:val="0"/>
          <w:numId w:val="13"/>
        </w:numPr>
        <w:ind w:left="360"/>
        <w:rPr>
          <w:rFonts w:cs="Times New Roman"/>
        </w:rPr>
      </w:pPr>
      <w:r>
        <w:rPr>
          <w:rFonts w:cs="Times New Roman"/>
          <w:b/>
        </w:rPr>
        <w:t>Occupant</w:t>
      </w:r>
      <w:r>
        <w:rPr>
          <w:rFonts w:cs="Times New Roman"/>
        </w:rPr>
        <w:t xml:space="preserve"> shall mean any person occupying a Townhouse unit other than the Owner, including all tenants, guests and invitees of an Owner.</w:t>
      </w:r>
    </w:p>
    <w:p w:rsidR="00D004B2" w:rsidRDefault="00D004B2" w:rsidP="00D004B2">
      <w:pPr>
        <w:pStyle w:val="ListParagraph"/>
        <w:numPr>
          <w:ilvl w:val="0"/>
          <w:numId w:val="13"/>
        </w:numPr>
        <w:ind w:left="360"/>
        <w:rPr>
          <w:rFonts w:cs="Times New Roman"/>
        </w:rPr>
      </w:pPr>
      <w:r>
        <w:rPr>
          <w:rFonts w:cs="Times New Roman"/>
          <w:b/>
        </w:rPr>
        <w:t>Project</w:t>
      </w:r>
      <w:r>
        <w:rPr>
          <w:rFonts w:cs="Times New Roman"/>
        </w:rPr>
        <w:t xml:space="preserve"> shall mean the real property and improvements located on the property described as “A Second </w:t>
      </w:r>
      <w:proofErr w:type="spellStart"/>
      <w:r>
        <w:rPr>
          <w:rFonts w:cs="Times New Roman"/>
        </w:rPr>
        <w:t>Replat</w:t>
      </w:r>
      <w:proofErr w:type="spellEnd"/>
      <w:r>
        <w:rPr>
          <w:rFonts w:cs="Times New Roman"/>
        </w:rPr>
        <w:t xml:space="preserve"> of Project I &amp; II at Stagecoach” as filed in the records of the Routt County Clerk and Recorded in File No. 7275 (the “Plat”) excluding any portion of such property shown on such Plat depicted as “undedicated” and not owned by the Association.</w:t>
      </w:r>
    </w:p>
    <w:p w:rsidR="00C549C4" w:rsidRDefault="00C549C4" w:rsidP="00D004B2">
      <w:pPr>
        <w:pStyle w:val="ListParagraph"/>
        <w:numPr>
          <w:ilvl w:val="0"/>
          <w:numId w:val="13"/>
        </w:numPr>
        <w:ind w:left="360"/>
        <w:rPr>
          <w:rFonts w:cs="Times New Roman"/>
        </w:rPr>
      </w:pPr>
      <w:r>
        <w:rPr>
          <w:rFonts w:cs="Times New Roman"/>
          <w:b/>
        </w:rPr>
        <w:t>Responsible Governance Policies</w:t>
      </w:r>
      <w:r>
        <w:rPr>
          <w:rFonts w:cs="Times New Roman"/>
        </w:rPr>
        <w:t xml:space="preserve"> </w:t>
      </w:r>
      <w:r w:rsidR="003D782E">
        <w:rPr>
          <w:rFonts w:cs="Times New Roman"/>
        </w:rPr>
        <w:t xml:space="preserve">shall mean the Resolution adopted by the Stagecoach Association Board stating those governance policies mandated by </w:t>
      </w:r>
      <w:r w:rsidR="00530626">
        <w:rPr>
          <w:rFonts w:cs="Times New Roman"/>
        </w:rPr>
        <w:t>The Colorado Common</w:t>
      </w:r>
      <w:r w:rsidR="003D782E">
        <w:rPr>
          <w:rFonts w:cs="Times New Roman"/>
        </w:rPr>
        <w:t xml:space="preserve"> Interest Ownership Act (CCIOA).</w:t>
      </w:r>
    </w:p>
    <w:p w:rsidR="001771A4" w:rsidRDefault="001771A4" w:rsidP="00D004B2">
      <w:pPr>
        <w:pStyle w:val="ListParagraph"/>
        <w:numPr>
          <w:ilvl w:val="0"/>
          <w:numId w:val="13"/>
        </w:numPr>
        <w:ind w:left="360"/>
        <w:rPr>
          <w:rFonts w:cs="Times New Roman"/>
        </w:rPr>
      </w:pPr>
      <w:r>
        <w:rPr>
          <w:rFonts w:cs="Times New Roman"/>
          <w:b/>
        </w:rPr>
        <w:t>SPOA</w:t>
      </w:r>
      <w:r>
        <w:rPr>
          <w:rFonts w:cs="Times New Roman"/>
        </w:rPr>
        <w:t xml:space="preserve"> shall mean the Stagecoach Property Owners Association.</w:t>
      </w:r>
    </w:p>
    <w:p w:rsidR="001771A4" w:rsidRDefault="001771A4" w:rsidP="00D004B2">
      <w:pPr>
        <w:pStyle w:val="ListParagraph"/>
        <w:numPr>
          <w:ilvl w:val="0"/>
          <w:numId w:val="13"/>
        </w:numPr>
        <w:ind w:left="360"/>
        <w:rPr>
          <w:rFonts w:cs="Times New Roman"/>
        </w:rPr>
      </w:pPr>
      <w:r>
        <w:rPr>
          <w:rFonts w:cs="Times New Roman"/>
          <w:b/>
        </w:rPr>
        <w:t>Stagecoach Declaration</w:t>
      </w:r>
      <w:r>
        <w:rPr>
          <w:rFonts w:cs="Times New Roman"/>
        </w:rPr>
        <w:t xml:space="preserve"> shall mean the Stagecoach Declaration of Covenants, Conditions and Restrictions recorded in File No. 7073 of the Routt County records.</w:t>
      </w:r>
    </w:p>
    <w:p w:rsidR="001771A4" w:rsidRDefault="001771A4" w:rsidP="00D004B2">
      <w:pPr>
        <w:pStyle w:val="ListParagraph"/>
        <w:numPr>
          <w:ilvl w:val="0"/>
          <w:numId w:val="13"/>
        </w:numPr>
        <w:ind w:left="360"/>
        <w:rPr>
          <w:rFonts w:cs="Times New Roman"/>
        </w:rPr>
      </w:pPr>
      <w:r>
        <w:rPr>
          <w:rFonts w:cs="Times New Roman"/>
          <w:b/>
        </w:rPr>
        <w:t>Storage Lot</w:t>
      </w:r>
      <w:r>
        <w:rPr>
          <w:rFonts w:cs="Times New Roman"/>
        </w:rPr>
        <w:t xml:space="preserve"> shall mean the fenced storage area, currently leased by the Association from the Stagecoach Ski Corporation.</w:t>
      </w:r>
    </w:p>
    <w:p w:rsidR="001771A4" w:rsidRDefault="001771A4" w:rsidP="00D004B2">
      <w:pPr>
        <w:pStyle w:val="ListParagraph"/>
        <w:numPr>
          <w:ilvl w:val="0"/>
          <w:numId w:val="13"/>
        </w:numPr>
        <w:ind w:left="360"/>
        <w:rPr>
          <w:rFonts w:cs="Times New Roman"/>
        </w:rPr>
      </w:pPr>
      <w:r>
        <w:rPr>
          <w:rFonts w:cs="Times New Roman"/>
          <w:b/>
        </w:rPr>
        <w:t>Owner</w:t>
      </w:r>
      <w:r>
        <w:rPr>
          <w:rFonts w:cs="Times New Roman"/>
        </w:rPr>
        <w:t xml:space="preserve"> shall mean a person who owns a Townhouse unit, but does not include a person having an interest in a Townhouse unit solely as security for an obligation.</w:t>
      </w:r>
    </w:p>
    <w:p w:rsidR="001771A4" w:rsidRPr="00D004B2" w:rsidRDefault="001771A4" w:rsidP="00D004B2">
      <w:pPr>
        <w:pStyle w:val="ListParagraph"/>
        <w:numPr>
          <w:ilvl w:val="0"/>
          <w:numId w:val="13"/>
        </w:numPr>
        <w:ind w:left="360"/>
        <w:rPr>
          <w:rFonts w:cs="Times New Roman"/>
        </w:rPr>
      </w:pPr>
      <w:r>
        <w:rPr>
          <w:rFonts w:cs="Times New Roman"/>
          <w:b/>
        </w:rPr>
        <w:t>Townhouse</w:t>
      </w:r>
      <w:r>
        <w:rPr>
          <w:rFonts w:cs="Times New Roman"/>
        </w:rPr>
        <w:t xml:space="preserve"> shall mean the platted townhouse lot as shown on the Plat, including the townhouse improvements thereon.</w:t>
      </w:r>
    </w:p>
    <w:p w:rsidR="00F3438D" w:rsidRDefault="00F3438D" w:rsidP="00F3438D">
      <w:pPr>
        <w:rPr>
          <w:rFonts w:cs="Times New Roman"/>
        </w:rPr>
      </w:pPr>
    </w:p>
    <w:p w:rsidR="00F3438D" w:rsidRPr="003C485A" w:rsidRDefault="00782C82" w:rsidP="008215A5">
      <w:pPr>
        <w:rPr>
          <w:rFonts w:cs="Times New Roman"/>
          <w:b/>
          <w:i/>
        </w:rPr>
      </w:pPr>
      <w:r w:rsidRPr="001771A4">
        <w:rPr>
          <w:rFonts w:cs="Times New Roman"/>
          <w:b/>
        </w:rPr>
        <w:t>PURPOSE:</w:t>
      </w:r>
      <w:r w:rsidR="00C549C4">
        <w:rPr>
          <w:rFonts w:cs="Times New Roman"/>
          <w:b/>
        </w:rPr>
        <w:t xml:space="preserve">  </w:t>
      </w:r>
      <w:r w:rsidR="00C549C4">
        <w:rPr>
          <w:rFonts w:cs="Times New Roman"/>
        </w:rPr>
        <w:t>We l</w:t>
      </w:r>
      <w:r w:rsidR="006C6254" w:rsidRPr="003C485A">
        <w:rPr>
          <w:rFonts w:cs="Times New Roman"/>
        </w:rPr>
        <w:t xml:space="preserve">ive and interact closely with our fellow </w:t>
      </w:r>
      <w:r w:rsidR="00AA1808" w:rsidRPr="004B5B1C">
        <w:rPr>
          <w:rFonts w:cs="Times New Roman"/>
        </w:rPr>
        <w:t xml:space="preserve">Stagecoach Townhouse (Project) </w:t>
      </w:r>
      <w:r w:rsidR="006C6254" w:rsidRPr="004B5B1C">
        <w:rPr>
          <w:rFonts w:cs="Times New Roman"/>
        </w:rPr>
        <w:t>residents.</w:t>
      </w:r>
      <w:r w:rsidR="00AA1808" w:rsidRPr="004B5B1C">
        <w:rPr>
          <w:rFonts w:cs="Times New Roman"/>
        </w:rPr>
        <w:t xml:space="preserve">  Common courtesy dictates that </w:t>
      </w:r>
      <w:r w:rsidR="00C549C4" w:rsidRPr="004B5B1C">
        <w:rPr>
          <w:rFonts w:cs="Times New Roman"/>
        </w:rPr>
        <w:t xml:space="preserve">the </w:t>
      </w:r>
      <w:r w:rsidR="00D51F19" w:rsidRPr="004B5B1C">
        <w:rPr>
          <w:rFonts w:cs="Times New Roman"/>
        </w:rPr>
        <w:t xml:space="preserve">actions </w:t>
      </w:r>
      <w:r w:rsidR="00AA1808" w:rsidRPr="004B5B1C">
        <w:rPr>
          <w:rFonts w:cs="Times New Roman"/>
        </w:rPr>
        <w:t xml:space="preserve">of the Owners and Occupants </w:t>
      </w:r>
      <w:r w:rsidR="00AA1808" w:rsidRPr="00AA1808">
        <w:rPr>
          <w:rFonts w:cs="Times New Roman"/>
        </w:rPr>
        <w:t xml:space="preserve">do </w:t>
      </w:r>
      <w:r w:rsidR="00D51F19" w:rsidRPr="00AA1808">
        <w:rPr>
          <w:rFonts w:cs="Times New Roman"/>
        </w:rPr>
        <w:t xml:space="preserve">not infringe on or </w:t>
      </w:r>
      <w:r w:rsidR="00D51F19" w:rsidRPr="00AA1808">
        <w:rPr>
          <w:rFonts w:cs="Times New Roman"/>
        </w:rPr>
        <w:lastRenderedPageBreak/>
        <w:t>impair the rights and quality of life of other residents.</w:t>
      </w:r>
      <w:r w:rsidR="00D51F19" w:rsidRPr="003C485A">
        <w:rPr>
          <w:rFonts w:cs="Times New Roman"/>
        </w:rPr>
        <w:t xml:space="preserve">  </w:t>
      </w:r>
      <w:r w:rsidR="0070093C">
        <w:rPr>
          <w:rFonts w:cs="Times New Roman"/>
        </w:rPr>
        <w:t>These Rules</w:t>
      </w:r>
      <w:r w:rsidR="001771A4" w:rsidRPr="003C485A">
        <w:rPr>
          <w:rFonts w:cs="Times New Roman"/>
        </w:rPr>
        <w:t xml:space="preserve"> are made for the purpose of promoting the best interests of the Owners and Occupants of the Townhouses, to protect and enhance property values of the Townhouses, to protect persons and property against injury and damage, and in general, to promote the health, safety, and general welfare of the Owners and Occupants of the Townhouses.</w:t>
      </w:r>
    </w:p>
    <w:p w:rsidR="00782C82" w:rsidRDefault="00782C82" w:rsidP="00F3438D">
      <w:pPr>
        <w:rPr>
          <w:rFonts w:cs="Times New Roman"/>
        </w:rPr>
      </w:pPr>
    </w:p>
    <w:p w:rsidR="002A3884" w:rsidRPr="003C485A" w:rsidRDefault="00782C82" w:rsidP="008215A5">
      <w:pPr>
        <w:rPr>
          <w:rFonts w:cs="Times New Roman"/>
        </w:rPr>
      </w:pPr>
      <w:r w:rsidRPr="002F6C4D">
        <w:rPr>
          <w:rFonts w:cs="Times New Roman"/>
          <w:b/>
        </w:rPr>
        <w:t>APPLICABILITY:</w:t>
      </w:r>
      <w:r>
        <w:rPr>
          <w:rFonts w:cs="Times New Roman"/>
        </w:rPr>
        <w:t xml:space="preserve">  </w:t>
      </w:r>
      <w:r w:rsidR="002F6C4D" w:rsidRPr="003C485A">
        <w:rPr>
          <w:rFonts w:cs="Times New Roman"/>
        </w:rPr>
        <w:t>All provisions of these</w:t>
      </w:r>
      <w:r w:rsidR="0070093C">
        <w:rPr>
          <w:rFonts w:cs="Times New Roman"/>
        </w:rPr>
        <w:t xml:space="preserve"> Rules</w:t>
      </w:r>
      <w:r w:rsidR="002F6C4D" w:rsidRPr="003C485A">
        <w:rPr>
          <w:rFonts w:cs="Times New Roman"/>
        </w:rPr>
        <w:t xml:space="preserve"> apply to the </w:t>
      </w:r>
      <w:r w:rsidR="00896A3B" w:rsidRPr="003C485A">
        <w:rPr>
          <w:rFonts w:cs="Times New Roman"/>
        </w:rPr>
        <w:t xml:space="preserve">Owners and Occupants of the </w:t>
      </w:r>
      <w:r w:rsidR="002F6C4D" w:rsidRPr="003C485A">
        <w:rPr>
          <w:rFonts w:cs="Times New Roman"/>
        </w:rPr>
        <w:t>ninety (90) Townhouse un</w:t>
      </w:r>
      <w:r w:rsidR="00896A3B" w:rsidRPr="003C485A">
        <w:rPr>
          <w:rFonts w:cs="Times New Roman"/>
        </w:rPr>
        <w:t>its within the Project</w:t>
      </w:r>
      <w:r w:rsidR="0070093C">
        <w:rPr>
          <w:rFonts w:cs="Times New Roman"/>
        </w:rPr>
        <w:t xml:space="preserve">.  These Rules </w:t>
      </w:r>
      <w:r w:rsidR="002F6C4D" w:rsidRPr="003C485A">
        <w:rPr>
          <w:rFonts w:cs="Times New Roman"/>
        </w:rPr>
        <w:t>are in addition to, and not in place of, the applicable p</w:t>
      </w:r>
      <w:r w:rsidR="00896A3B" w:rsidRPr="003C485A">
        <w:rPr>
          <w:rFonts w:cs="Times New Roman"/>
        </w:rPr>
        <w:t>rovisions of</w:t>
      </w:r>
      <w:r w:rsidR="00AA1808">
        <w:rPr>
          <w:rFonts w:cs="Times New Roman"/>
        </w:rPr>
        <w:t xml:space="preserve"> the</w:t>
      </w:r>
      <w:r w:rsidR="0042324F" w:rsidRPr="003C485A">
        <w:rPr>
          <w:rFonts w:cs="Times New Roman"/>
        </w:rPr>
        <w:t xml:space="preserve"> </w:t>
      </w:r>
      <w:r w:rsidR="002F6C4D" w:rsidRPr="003C485A">
        <w:rPr>
          <w:rFonts w:cs="Times New Roman"/>
        </w:rPr>
        <w:t xml:space="preserve">OUMAs, the Association’s Articles of Incorporation, </w:t>
      </w:r>
      <w:r w:rsidR="00AA1808">
        <w:rPr>
          <w:rFonts w:cs="Times New Roman"/>
        </w:rPr>
        <w:t xml:space="preserve">the </w:t>
      </w:r>
      <w:r w:rsidR="002F6C4D" w:rsidRPr="003C485A">
        <w:rPr>
          <w:rFonts w:cs="Times New Roman"/>
        </w:rPr>
        <w:t>Bylaws</w:t>
      </w:r>
      <w:r w:rsidR="00AA1808">
        <w:rPr>
          <w:rFonts w:cs="Times New Roman"/>
        </w:rPr>
        <w:t xml:space="preserve">, the </w:t>
      </w:r>
      <w:r w:rsidR="003D782E">
        <w:rPr>
          <w:rFonts w:cs="Times New Roman"/>
        </w:rPr>
        <w:t xml:space="preserve">Resolutions, </w:t>
      </w:r>
      <w:r w:rsidR="003D782E" w:rsidRPr="004B5B1C">
        <w:rPr>
          <w:rFonts w:cs="Times New Roman"/>
        </w:rPr>
        <w:t xml:space="preserve">including the </w:t>
      </w:r>
      <w:r w:rsidR="00AA1808" w:rsidRPr="004B5B1C">
        <w:rPr>
          <w:rFonts w:cs="Times New Roman"/>
        </w:rPr>
        <w:t>Responsible Governance Policies</w:t>
      </w:r>
      <w:r w:rsidR="003D782E">
        <w:rPr>
          <w:rFonts w:cs="Times New Roman"/>
        </w:rPr>
        <w:t xml:space="preserve">, </w:t>
      </w:r>
      <w:r w:rsidR="00896A3B" w:rsidRPr="003C485A">
        <w:rPr>
          <w:rFonts w:cs="Times New Roman"/>
        </w:rPr>
        <w:t>and t</w:t>
      </w:r>
      <w:r w:rsidR="002F6C4D" w:rsidRPr="003C485A">
        <w:rPr>
          <w:rFonts w:cs="Times New Roman"/>
        </w:rPr>
        <w:t>he Stagecoach Declaration</w:t>
      </w:r>
      <w:r w:rsidR="00896A3B" w:rsidRPr="003C485A">
        <w:rPr>
          <w:rFonts w:cs="Times New Roman"/>
        </w:rPr>
        <w:t>,</w:t>
      </w:r>
      <w:r w:rsidR="002F6C4D" w:rsidRPr="003C485A">
        <w:rPr>
          <w:rFonts w:cs="Times New Roman"/>
        </w:rPr>
        <w:t xml:space="preserve"> which shall control if there is any inconsistency with these provisions.</w:t>
      </w:r>
    </w:p>
    <w:p w:rsidR="002A3884" w:rsidRPr="003C485A" w:rsidRDefault="002A3884" w:rsidP="00F3438D">
      <w:pPr>
        <w:rPr>
          <w:rFonts w:cs="Times New Roman"/>
        </w:rPr>
      </w:pPr>
    </w:p>
    <w:p w:rsidR="00483E64" w:rsidRPr="003C485A" w:rsidRDefault="0042324F" w:rsidP="008215A5">
      <w:pPr>
        <w:rPr>
          <w:rFonts w:cs="Times New Roman"/>
        </w:rPr>
      </w:pPr>
      <w:r w:rsidRPr="003C485A">
        <w:rPr>
          <w:rFonts w:cs="Times New Roman"/>
        </w:rPr>
        <w:t>Each Owner is responsible an</w:t>
      </w:r>
      <w:r w:rsidR="00782C82" w:rsidRPr="003C485A">
        <w:rPr>
          <w:rFonts w:cs="Times New Roman"/>
        </w:rPr>
        <w:t xml:space="preserve">d liable for violations of the </w:t>
      </w:r>
      <w:r w:rsidR="0070093C">
        <w:rPr>
          <w:rFonts w:cs="Times New Roman"/>
        </w:rPr>
        <w:t>Association’s Rules</w:t>
      </w:r>
      <w:r w:rsidRPr="003C485A">
        <w:rPr>
          <w:rFonts w:cs="Times New Roman"/>
        </w:rPr>
        <w:t>, OUMAs, Bylaws and Resolutions</w:t>
      </w:r>
      <w:r w:rsidR="00F4283F">
        <w:rPr>
          <w:rFonts w:cs="Times New Roman"/>
        </w:rPr>
        <w:t xml:space="preserve">, </w:t>
      </w:r>
      <w:r w:rsidR="00F4283F" w:rsidRPr="004B5B1C">
        <w:rPr>
          <w:rFonts w:cs="Times New Roman"/>
        </w:rPr>
        <w:t>including the Responsible Governance Policies</w:t>
      </w:r>
      <w:r w:rsidR="00F4283F">
        <w:rPr>
          <w:rFonts w:cs="Times New Roman"/>
        </w:rPr>
        <w:t>,</w:t>
      </w:r>
      <w:r w:rsidR="0029223E" w:rsidRPr="003C485A">
        <w:rPr>
          <w:rFonts w:cs="Times New Roman"/>
        </w:rPr>
        <w:t xml:space="preserve"> by such Owner and by the Occupant of such Owner’s Townhouse.</w:t>
      </w:r>
    </w:p>
    <w:p w:rsidR="00782C82" w:rsidRPr="003C485A" w:rsidRDefault="00782C82" w:rsidP="00F3438D">
      <w:pPr>
        <w:rPr>
          <w:rFonts w:cs="Times New Roman"/>
        </w:rPr>
      </w:pPr>
    </w:p>
    <w:p w:rsidR="00782C82" w:rsidRDefault="0070093C" w:rsidP="008215A5">
      <w:pPr>
        <w:rPr>
          <w:rFonts w:cs="Times New Roman"/>
        </w:rPr>
      </w:pPr>
      <w:r>
        <w:rPr>
          <w:rFonts w:cs="Times New Roman"/>
        </w:rPr>
        <w:t xml:space="preserve">Ignorance of these Rules </w:t>
      </w:r>
      <w:r w:rsidR="00814AA5" w:rsidRPr="003C485A">
        <w:rPr>
          <w:rFonts w:cs="Times New Roman"/>
        </w:rPr>
        <w:t>shall not be an excuse for</w:t>
      </w:r>
      <w:r w:rsidR="00782C82" w:rsidRPr="003C485A">
        <w:rPr>
          <w:rFonts w:cs="Times New Roman"/>
        </w:rPr>
        <w:t xml:space="preserve"> or defense of a violation.</w:t>
      </w:r>
    </w:p>
    <w:p w:rsidR="0070093C" w:rsidRPr="003C485A" w:rsidRDefault="0070093C" w:rsidP="008215A5">
      <w:pPr>
        <w:rPr>
          <w:rFonts w:cs="Times New Roman"/>
        </w:rPr>
      </w:pPr>
    </w:p>
    <w:p w:rsidR="00770B42" w:rsidRPr="00770B42" w:rsidRDefault="00770B42" w:rsidP="0070093C">
      <w:pPr>
        <w:rPr>
          <w:rFonts w:cs="Times New Roman"/>
        </w:rPr>
      </w:pPr>
      <w:r w:rsidRPr="00770B42">
        <w:rPr>
          <w:rFonts w:cs="Times New Roman"/>
        </w:rPr>
        <w:t>Any resident may inform the Association o</w:t>
      </w:r>
      <w:r w:rsidR="0070093C">
        <w:rPr>
          <w:rFonts w:cs="Times New Roman"/>
        </w:rPr>
        <w:t>f a violation of these Rules</w:t>
      </w:r>
      <w:r w:rsidRPr="004B5B1C">
        <w:rPr>
          <w:rFonts w:cs="Times New Roman"/>
        </w:rPr>
        <w:t xml:space="preserve">.  </w:t>
      </w:r>
      <w:r w:rsidR="00F4283F" w:rsidRPr="004B5B1C">
        <w:rPr>
          <w:rFonts w:cs="Times New Roman"/>
        </w:rPr>
        <w:t xml:space="preserve">Violations of the Rules shall be reported to the Association following the procedures outlined in Section G of the Responsible Governance Policies.  </w:t>
      </w:r>
      <w:r w:rsidRPr="004B5B1C">
        <w:rPr>
          <w:rFonts w:cs="Times New Roman"/>
        </w:rPr>
        <w:t>The Association may require d</w:t>
      </w:r>
      <w:r w:rsidR="0026676D" w:rsidRPr="004B5B1C">
        <w:rPr>
          <w:rFonts w:cs="Times New Roman"/>
        </w:rPr>
        <w:t xml:space="preserve">ocumentation, </w:t>
      </w:r>
      <w:r w:rsidRPr="004B5B1C">
        <w:rPr>
          <w:rFonts w:cs="Times New Roman"/>
        </w:rPr>
        <w:t>photographs, etc.</w:t>
      </w:r>
      <w:r w:rsidRPr="00770B42">
        <w:rPr>
          <w:rFonts w:cs="Times New Roman"/>
        </w:rPr>
        <w:t xml:space="preserve">  </w:t>
      </w:r>
    </w:p>
    <w:p w:rsidR="00B24264" w:rsidRDefault="00B24264" w:rsidP="00B24264">
      <w:pPr>
        <w:pStyle w:val="ListParagraph"/>
        <w:spacing w:before="240"/>
        <w:ind w:left="0"/>
        <w:rPr>
          <w:rFonts w:cs="Times New Roman"/>
        </w:rPr>
      </w:pPr>
      <w:r>
        <w:rPr>
          <w:rFonts w:cs="Times New Roman"/>
        </w:rPr>
        <w:t>If any portion of these Rules is determined to be legally unenforceable, it shall not negate the enforceability of the remaining portions of the rule.</w:t>
      </w:r>
    </w:p>
    <w:p w:rsidR="004D6647" w:rsidRDefault="004D6647" w:rsidP="00F3438D">
      <w:pPr>
        <w:rPr>
          <w:rFonts w:cs="Times New Roman"/>
          <w:color w:val="FF0000"/>
        </w:rPr>
      </w:pPr>
    </w:p>
    <w:p w:rsidR="00F25B1F" w:rsidRPr="00683388" w:rsidRDefault="00F25B1F" w:rsidP="00F25B1F">
      <w:pPr>
        <w:pStyle w:val="ListParagraph"/>
        <w:ind w:left="0"/>
        <w:rPr>
          <w:rFonts w:cs="Times New Roman"/>
          <w:b/>
          <w:u w:val="single"/>
        </w:rPr>
      </w:pPr>
      <w:r w:rsidRPr="00683388">
        <w:rPr>
          <w:rFonts w:cs="Times New Roman"/>
          <w:b/>
          <w:u w:val="single"/>
        </w:rPr>
        <w:t>RENTALS</w:t>
      </w:r>
    </w:p>
    <w:p w:rsidR="00F25B1F" w:rsidRPr="003C485A" w:rsidRDefault="00F25B1F" w:rsidP="00F25B1F">
      <w:pPr>
        <w:pStyle w:val="ListParagraph"/>
        <w:ind w:left="0"/>
        <w:rPr>
          <w:rFonts w:cs="Times New Roman"/>
          <w:u w:val="single"/>
        </w:rPr>
      </w:pPr>
    </w:p>
    <w:p w:rsidR="00F25B1F" w:rsidRPr="001001ED" w:rsidRDefault="00F25B1F" w:rsidP="00F25B1F">
      <w:pPr>
        <w:pStyle w:val="ListParagraph"/>
        <w:numPr>
          <w:ilvl w:val="0"/>
          <w:numId w:val="41"/>
        </w:numPr>
        <w:rPr>
          <w:rFonts w:cs="Times New Roman"/>
        </w:rPr>
      </w:pPr>
      <w:r w:rsidRPr="001001ED">
        <w:rPr>
          <w:rFonts w:cs="Times New Roman"/>
        </w:rPr>
        <w:t>An Owner who rents a Townhouse to a tenant must advise the Association in writing.</w:t>
      </w:r>
    </w:p>
    <w:p w:rsidR="00F25B1F" w:rsidRPr="001001ED" w:rsidRDefault="00F25B1F" w:rsidP="00F25B1F">
      <w:pPr>
        <w:pStyle w:val="ListParagraph"/>
        <w:ind w:left="360"/>
        <w:rPr>
          <w:rFonts w:cs="Times New Roman"/>
        </w:rPr>
      </w:pPr>
    </w:p>
    <w:p w:rsidR="00F25B1F" w:rsidRPr="001001ED" w:rsidRDefault="00F25B1F" w:rsidP="00F25B1F">
      <w:pPr>
        <w:pStyle w:val="ListParagraph"/>
        <w:numPr>
          <w:ilvl w:val="0"/>
          <w:numId w:val="41"/>
        </w:numPr>
        <w:rPr>
          <w:rFonts w:cs="Times New Roman"/>
        </w:rPr>
      </w:pPr>
      <w:r w:rsidRPr="001001ED">
        <w:rPr>
          <w:rFonts w:cs="Times New Roman"/>
        </w:rPr>
        <w:t xml:space="preserve">Owners who use an agent to handle the rental must provide the name, address, and telephone number of the rental agent to the Association.  </w:t>
      </w:r>
    </w:p>
    <w:p w:rsidR="00F25B1F" w:rsidRPr="001001ED" w:rsidRDefault="00F25B1F" w:rsidP="00F25B1F">
      <w:pPr>
        <w:pStyle w:val="ListParagraph"/>
        <w:rPr>
          <w:rFonts w:cs="Times New Roman"/>
        </w:rPr>
      </w:pPr>
    </w:p>
    <w:p w:rsidR="00F25B1F" w:rsidRPr="001001ED" w:rsidRDefault="00F25B1F" w:rsidP="00F25B1F">
      <w:pPr>
        <w:pStyle w:val="ListParagraph"/>
        <w:numPr>
          <w:ilvl w:val="0"/>
          <w:numId w:val="41"/>
        </w:numPr>
        <w:rPr>
          <w:rFonts w:cs="Times New Roman"/>
        </w:rPr>
      </w:pPr>
      <w:r w:rsidRPr="00472F7A">
        <w:rPr>
          <w:rFonts w:cs="Times New Roman"/>
          <w:b/>
        </w:rPr>
        <w:t>OWNERS ARE RESPONSIBLE FOR THE ACTIONS OF THE OCCUPANTS OF THEIR UNIT AND THEIR RENTAL AGENT.</w:t>
      </w:r>
      <w:r>
        <w:rPr>
          <w:rFonts w:cs="Times New Roman"/>
        </w:rPr>
        <w:t xml:space="preserve">  </w:t>
      </w:r>
      <w:r w:rsidRPr="001001ED">
        <w:rPr>
          <w:rFonts w:cs="Times New Roman"/>
        </w:rPr>
        <w:t>Owner</w:t>
      </w:r>
      <w:r>
        <w:rPr>
          <w:rFonts w:cs="Times New Roman"/>
        </w:rPr>
        <w:t xml:space="preserve">s </w:t>
      </w:r>
      <w:r w:rsidRPr="004B5B1C">
        <w:rPr>
          <w:rFonts w:cs="Times New Roman"/>
        </w:rPr>
        <w:t>must</w:t>
      </w:r>
      <w:r>
        <w:rPr>
          <w:rFonts w:cs="Times New Roman"/>
        </w:rPr>
        <w:t xml:space="preserve"> </w:t>
      </w:r>
      <w:r w:rsidRPr="001001ED">
        <w:rPr>
          <w:rFonts w:cs="Times New Roman"/>
        </w:rPr>
        <w:t>provide these rules to their tenant and, if applicable, their rental agent.</w:t>
      </w:r>
    </w:p>
    <w:p w:rsidR="00812765" w:rsidRDefault="00812765" w:rsidP="00F3438D">
      <w:pPr>
        <w:rPr>
          <w:rFonts w:cs="Times New Roman"/>
          <w:color w:val="FF0000"/>
        </w:rPr>
      </w:pPr>
    </w:p>
    <w:p w:rsidR="007D7FD4" w:rsidRPr="00324B93" w:rsidRDefault="00097DDF" w:rsidP="00324B93">
      <w:pPr>
        <w:rPr>
          <w:rFonts w:cs="Times New Roman"/>
          <w:b/>
          <w:u w:val="single"/>
        </w:rPr>
      </w:pPr>
      <w:r>
        <w:rPr>
          <w:rFonts w:cs="Times New Roman"/>
          <w:b/>
          <w:u w:val="single"/>
        </w:rPr>
        <w:t xml:space="preserve">GOOD NEIGHBOR </w:t>
      </w:r>
      <w:r w:rsidR="000853D8">
        <w:rPr>
          <w:rFonts w:cs="Times New Roman"/>
          <w:b/>
          <w:u w:val="single"/>
        </w:rPr>
        <w:t>RULES</w:t>
      </w:r>
    </w:p>
    <w:p w:rsidR="003569AD" w:rsidRPr="00B75C59" w:rsidRDefault="00B75C59" w:rsidP="00B75C59">
      <w:pPr>
        <w:pStyle w:val="ListParagraph"/>
        <w:numPr>
          <w:ilvl w:val="0"/>
          <w:numId w:val="24"/>
        </w:numPr>
        <w:spacing w:before="240"/>
        <w:rPr>
          <w:rFonts w:cs="Times New Roman"/>
        </w:rPr>
      </w:pPr>
      <w:r>
        <w:rPr>
          <w:rFonts w:cs="Times New Roman"/>
        </w:rPr>
        <w:t>Littering in the Project is prohibited.</w:t>
      </w:r>
    </w:p>
    <w:p w:rsidR="003569AD" w:rsidRPr="001001ED" w:rsidRDefault="003569AD" w:rsidP="00814AA5">
      <w:pPr>
        <w:rPr>
          <w:rFonts w:cs="Times New Roman"/>
          <w:u w:val="single"/>
        </w:rPr>
      </w:pPr>
    </w:p>
    <w:p w:rsidR="003569AD" w:rsidRPr="001001ED" w:rsidRDefault="003569AD" w:rsidP="00B24264">
      <w:pPr>
        <w:pStyle w:val="ListParagraph"/>
        <w:numPr>
          <w:ilvl w:val="0"/>
          <w:numId w:val="24"/>
        </w:numPr>
        <w:rPr>
          <w:rFonts w:cs="Times New Roman"/>
        </w:rPr>
      </w:pPr>
      <w:r w:rsidRPr="001001ED">
        <w:rPr>
          <w:rFonts w:cs="Times New Roman"/>
        </w:rPr>
        <w:t xml:space="preserve">No Owner </w:t>
      </w:r>
      <w:r w:rsidR="0026676D">
        <w:rPr>
          <w:rFonts w:cs="Times New Roman"/>
        </w:rPr>
        <w:t xml:space="preserve">or Occupant shall generate sound </w:t>
      </w:r>
      <w:r w:rsidRPr="001001ED">
        <w:rPr>
          <w:rFonts w:cs="Times New Roman"/>
        </w:rPr>
        <w:t>th</w:t>
      </w:r>
      <w:r w:rsidR="003315FC">
        <w:rPr>
          <w:rFonts w:cs="Times New Roman"/>
        </w:rPr>
        <w:t>at interferes with other Owner’s or Occupant’s</w:t>
      </w:r>
      <w:r w:rsidRPr="001001ED">
        <w:rPr>
          <w:rFonts w:cs="Times New Roman"/>
        </w:rPr>
        <w:t xml:space="preserve"> right to quiet enjoyment particularly between the hours of 10:00 PM and 8:00 AM.</w:t>
      </w:r>
    </w:p>
    <w:p w:rsidR="003569AD" w:rsidRPr="001001ED" w:rsidRDefault="003569AD" w:rsidP="003569AD">
      <w:pPr>
        <w:pStyle w:val="ListParagraph"/>
        <w:ind w:left="360"/>
        <w:rPr>
          <w:rFonts w:cs="Times New Roman"/>
          <w:color w:val="FF0000"/>
        </w:rPr>
      </w:pPr>
    </w:p>
    <w:p w:rsidR="00C54325" w:rsidRDefault="003569AD" w:rsidP="00B24264">
      <w:pPr>
        <w:pStyle w:val="ListParagraph"/>
        <w:numPr>
          <w:ilvl w:val="0"/>
          <w:numId w:val="24"/>
        </w:numPr>
        <w:rPr>
          <w:rFonts w:cs="Times New Roman"/>
        </w:rPr>
      </w:pPr>
      <w:r w:rsidRPr="00472F7A">
        <w:rPr>
          <w:rFonts w:cs="Times New Roman"/>
        </w:rPr>
        <w:t xml:space="preserve">No Owner or Occupant shall cause </w:t>
      </w:r>
      <w:r w:rsidR="00E924CC" w:rsidRPr="004B5B1C">
        <w:rPr>
          <w:rFonts w:cs="Times New Roman"/>
        </w:rPr>
        <w:t xml:space="preserve">persistent </w:t>
      </w:r>
      <w:r w:rsidRPr="004B5B1C">
        <w:rPr>
          <w:rFonts w:cs="Times New Roman"/>
        </w:rPr>
        <w:t xml:space="preserve">odors </w:t>
      </w:r>
      <w:r w:rsidR="00E924CC" w:rsidRPr="004B5B1C">
        <w:rPr>
          <w:rFonts w:cs="Times New Roman"/>
        </w:rPr>
        <w:t>not caused by normal living</w:t>
      </w:r>
      <w:r w:rsidR="00E924CC">
        <w:rPr>
          <w:rFonts w:cs="Times New Roman"/>
        </w:rPr>
        <w:t xml:space="preserve"> </w:t>
      </w:r>
      <w:r w:rsidRPr="00472F7A">
        <w:rPr>
          <w:rFonts w:cs="Times New Roman"/>
        </w:rPr>
        <w:t xml:space="preserve">that would interfere with the comfort or convenience of other Owners or Occupants. </w:t>
      </w:r>
    </w:p>
    <w:p w:rsidR="000618B7" w:rsidRPr="000618B7" w:rsidRDefault="000618B7" w:rsidP="000618B7">
      <w:pPr>
        <w:pStyle w:val="ListParagraph"/>
        <w:rPr>
          <w:rFonts w:cs="Times New Roman"/>
        </w:rPr>
      </w:pPr>
    </w:p>
    <w:p w:rsidR="000618B7" w:rsidRPr="00887F8A" w:rsidRDefault="000618B7" w:rsidP="00B24264">
      <w:pPr>
        <w:pStyle w:val="ListParagraph"/>
        <w:numPr>
          <w:ilvl w:val="0"/>
          <w:numId w:val="24"/>
        </w:numPr>
        <w:rPr>
          <w:rFonts w:cs="Times New Roman"/>
        </w:rPr>
      </w:pPr>
      <w:r w:rsidRPr="00887F8A">
        <w:rPr>
          <w:rFonts w:cs="Times New Roman"/>
        </w:rPr>
        <w:t>No Owner or Occupant shall do anything that constitutes a nuisance to other Owners or Occupants by reason of unsightliness, excessive emission of fumes, odors, glare, vibration, gases, radiation, dust</w:t>
      </w:r>
      <w:r w:rsidR="004B5B1C" w:rsidRPr="00887F8A">
        <w:rPr>
          <w:rFonts w:cs="Times New Roman"/>
        </w:rPr>
        <w:t>,</w:t>
      </w:r>
      <w:r w:rsidRPr="00887F8A">
        <w:rPr>
          <w:rFonts w:cs="Times New Roman"/>
        </w:rPr>
        <w:t xml:space="preserve"> liquid waste, smoke or noise.</w:t>
      </w:r>
    </w:p>
    <w:p w:rsidR="00C54325" w:rsidRPr="001001ED" w:rsidRDefault="00C54325" w:rsidP="00C54325">
      <w:pPr>
        <w:pStyle w:val="ListParagraph"/>
        <w:rPr>
          <w:rFonts w:cs="Times New Roman"/>
          <w:b/>
          <w:color w:val="FF0000"/>
        </w:rPr>
      </w:pPr>
    </w:p>
    <w:p w:rsidR="00C54325" w:rsidRPr="001001ED" w:rsidRDefault="00E924CC" w:rsidP="00C54325">
      <w:pPr>
        <w:pStyle w:val="ListParagraph"/>
        <w:numPr>
          <w:ilvl w:val="0"/>
          <w:numId w:val="24"/>
        </w:numPr>
        <w:rPr>
          <w:rFonts w:cs="Times New Roman"/>
          <w:color w:val="FF0000"/>
          <w:u w:val="single"/>
        </w:rPr>
      </w:pPr>
      <w:r>
        <w:rPr>
          <w:rFonts w:cs="Times New Roman"/>
        </w:rPr>
        <w:t>No flammable substance</w:t>
      </w:r>
      <w:r w:rsidR="00C54325" w:rsidRPr="001001ED">
        <w:rPr>
          <w:rFonts w:cs="Times New Roman"/>
        </w:rPr>
        <w:t xml:space="preserve"> shall be stored on any deck, balcony, or patio.</w:t>
      </w:r>
    </w:p>
    <w:p w:rsidR="009206F7" w:rsidRPr="001001ED" w:rsidRDefault="003569AD" w:rsidP="00310A3A">
      <w:pPr>
        <w:pStyle w:val="ListParagraph"/>
        <w:ind w:left="360"/>
        <w:rPr>
          <w:rFonts w:cs="Times New Roman"/>
          <w:b/>
          <w:color w:val="FF0000"/>
        </w:rPr>
      </w:pPr>
      <w:r w:rsidRPr="001001ED">
        <w:rPr>
          <w:rFonts w:cs="Times New Roman"/>
          <w:b/>
          <w:color w:val="FF0000"/>
        </w:rPr>
        <w:t xml:space="preserve"> </w:t>
      </w:r>
    </w:p>
    <w:p w:rsidR="00814AA5" w:rsidRPr="001001ED" w:rsidRDefault="00427AF9" w:rsidP="00B24264">
      <w:pPr>
        <w:pStyle w:val="ListParagraph"/>
        <w:numPr>
          <w:ilvl w:val="0"/>
          <w:numId w:val="24"/>
        </w:numPr>
        <w:rPr>
          <w:rFonts w:cs="Times New Roman"/>
          <w:u w:val="single"/>
        </w:rPr>
      </w:pPr>
      <w:r w:rsidRPr="001001ED">
        <w:rPr>
          <w:rFonts w:cs="Times New Roman"/>
        </w:rPr>
        <w:t>The portions of a Block</w:t>
      </w:r>
      <w:r w:rsidR="00814AA5" w:rsidRPr="001001ED">
        <w:rPr>
          <w:rFonts w:cs="Times New Roman"/>
        </w:rPr>
        <w:t xml:space="preserve"> used for ingress to and</w:t>
      </w:r>
      <w:r w:rsidR="00F45FE0" w:rsidRPr="001001ED">
        <w:rPr>
          <w:rFonts w:cs="Times New Roman"/>
        </w:rPr>
        <w:t xml:space="preserve"> egress from the Townhouses</w:t>
      </w:r>
      <w:r w:rsidR="00D93C0C" w:rsidRPr="001001ED">
        <w:rPr>
          <w:rFonts w:cs="Times New Roman"/>
        </w:rPr>
        <w:t xml:space="preserve"> </w:t>
      </w:r>
      <w:r w:rsidR="00351237" w:rsidRPr="001001ED">
        <w:rPr>
          <w:rFonts w:cs="Times New Roman"/>
        </w:rPr>
        <w:t xml:space="preserve">may </w:t>
      </w:r>
      <w:r w:rsidR="00814AA5" w:rsidRPr="001001ED">
        <w:rPr>
          <w:rFonts w:cs="Times New Roman"/>
        </w:rPr>
        <w:t>not be used for storage</w:t>
      </w:r>
      <w:r w:rsidR="00D93C0C" w:rsidRPr="001001ED">
        <w:rPr>
          <w:rFonts w:cs="Times New Roman"/>
        </w:rPr>
        <w:t xml:space="preserve"> or placement of furniture, toys, sports equipment, BBQs, firewood or </w:t>
      </w:r>
      <w:r w:rsidR="00D93C0C" w:rsidRPr="001001ED">
        <w:rPr>
          <w:rFonts w:cs="Times New Roman"/>
          <w:u w:val="single"/>
        </w:rPr>
        <w:t>any other items.</w:t>
      </w:r>
    </w:p>
    <w:p w:rsidR="003E23F5" w:rsidRPr="00472F7A" w:rsidRDefault="003E23F5" w:rsidP="003E23F5">
      <w:pPr>
        <w:pStyle w:val="ListParagraph"/>
        <w:rPr>
          <w:rFonts w:cs="Times New Roman"/>
          <w:u w:val="single"/>
        </w:rPr>
      </w:pPr>
    </w:p>
    <w:p w:rsidR="003E23F5" w:rsidRPr="00472F7A" w:rsidRDefault="003E23F5" w:rsidP="003E23F5">
      <w:pPr>
        <w:pStyle w:val="ListParagraph"/>
        <w:numPr>
          <w:ilvl w:val="0"/>
          <w:numId w:val="24"/>
        </w:numPr>
        <w:rPr>
          <w:rFonts w:cs="TimesNewRomanPSMT"/>
        </w:rPr>
      </w:pPr>
      <w:r w:rsidRPr="00472F7A">
        <w:rPr>
          <w:rFonts w:cs="TimesNewRomanPSMT"/>
        </w:rPr>
        <w:t>Personal items including but not limited to toys, sports equipment, strollers</w:t>
      </w:r>
      <w:r w:rsidR="00BA0911" w:rsidRPr="00472F7A">
        <w:rPr>
          <w:rFonts w:cs="TimesNewRomanPSMT"/>
        </w:rPr>
        <w:t>, etc.</w:t>
      </w:r>
      <w:r w:rsidR="000618B7">
        <w:rPr>
          <w:rFonts w:cs="TimesNewRomanPSMT"/>
        </w:rPr>
        <w:t xml:space="preserve"> </w:t>
      </w:r>
      <w:r w:rsidR="000618B7" w:rsidRPr="004B5B1C">
        <w:rPr>
          <w:rFonts w:cs="TimesNewRomanPSMT"/>
        </w:rPr>
        <w:t>shall</w:t>
      </w:r>
      <w:r w:rsidR="000618B7">
        <w:rPr>
          <w:rFonts w:cs="TimesNewRomanPSMT"/>
        </w:rPr>
        <w:t xml:space="preserve"> be stored out of sight</w:t>
      </w:r>
      <w:r w:rsidRPr="00472F7A">
        <w:rPr>
          <w:rFonts w:cs="TimesNewRomanPSMT"/>
        </w:rPr>
        <w:t xml:space="preserve"> when not in use.</w:t>
      </w:r>
    </w:p>
    <w:p w:rsidR="00D93C0C" w:rsidRPr="00472F7A" w:rsidRDefault="00D93C0C" w:rsidP="003E23F5">
      <w:pPr>
        <w:rPr>
          <w:rFonts w:cs="Times New Roman"/>
          <w:u w:val="single"/>
        </w:rPr>
      </w:pPr>
    </w:p>
    <w:p w:rsidR="00D93C0C" w:rsidRPr="00472F7A" w:rsidRDefault="00D93C0C" w:rsidP="00B24264">
      <w:pPr>
        <w:pStyle w:val="ListParagraph"/>
        <w:numPr>
          <w:ilvl w:val="0"/>
          <w:numId w:val="24"/>
        </w:numPr>
        <w:rPr>
          <w:rFonts w:cs="Times New Roman"/>
        </w:rPr>
      </w:pPr>
      <w:r w:rsidRPr="00472F7A">
        <w:rPr>
          <w:rFonts w:cs="Times New Roman"/>
        </w:rPr>
        <w:t>Personal</w:t>
      </w:r>
      <w:r w:rsidR="00047650" w:rsidRPr="00472F7A">
        <w:rPr>
          <w:rFonts w:cs="Times New Roman"/>
        </w:rPr>
        <w:t xml:space="preserve"> property may </w:t>
      </w:r>
      <w:r w:rsidR="00815474" w:rsidRPr="00472F7A">
        <w:rPr>
          <w:rFonts w:cs="Times New Roman"/>
        </w:rPr>
        <w:t>not be stored on “G” l</w:t>
      </w:r>
      <w:r w:rsidRPr="00472F7A">
        <w:rPr>
          <w:rFonts w:cs="Times New Roman"/>
        </w:rPr>
        <w:t>ots</w:t>
      </w:r>
      <w:r w:rsidR="000618B7">
        <w:rPr>
          <w:rFonts w:cs="Times New Roman"/>
        </w:rPr>
        <w:t xml:space="preserve"> </w:t>
      </w:r>
      <w:r w:rsidR="000618B7" w:rsidRPr="004B5B1C">
        <w:rPr>
          <w:rFonts w:cs="Times New Roman"/>
        </w:rPr>
        <w:t>or parking lots</w:t>
      </w:r>
      <w:r w:rsidRPr="00472F7A">
        <w:rPr>
          <w:rFonts w:cs="Times New Roman"/>
        </w:rPr>
        <w:t>.</w:t>
      </w:r>
      <w:r w:rsidR="00E1527C" w:rsidRPr="00472F7A">
        <w:rPr>
          <w:rFonts w:cs="Times New Roman"/>
        </w:rPr>
        <w:t xml:space="preserve">  </w:t>
      </w:r>
    </w:p>
    <w:p w:rsidR="00812765" w:rsidRPr="001001ED" w:rsidRDefault="00812765" w:rsidP="0070010F">
      <w:pPr>
        <w:rPr>
          <w:rFonts w:cs="Times New Roman"/>
          <w:color w:val="FF0000"/>
        </w:rPr>
      </w:pPr>
    </w:p>
    <w:p w:rsidR="0070010F" w:rsidRPr="001001ED" w:rsidRDefault="0070010F" w:rsidP="0070010F">
      <w:pPr>
        <w:rPr>
          <w:rFonts w:cs="Times New Roman"/>
          <w:b/>
          <w:u w:val="single"/>
        </w:rPr>
      </w:pPr>
      <w:r w:rsidRPr="001001ED">
        <w:rPr>
          <w:rFonts w:cs="Times New Roman"/>
          <w:b/>
          <w:u w:val="single"/>
        </w:rPr>
        <w:t>ANIMALS AND PETS</w:t>
      </w:r>
    </w:p>
    <w:p w:rsidR="0070010F" w:rsidRPr="001001ED" w:rsidRDefault="0070010F" w:rsidP="0070010F">
      <w:pPr>
        <w:rPr>
          <w:rFonts w:cs="Times New Roman"/>
          <w:u w:val="single"/>
        </w:rPr>
      </w:pPr>
    </w:p>
    <w:p w:rsidR="0070010F" w:rsidRPr="001001ED" w:rsidRDefault="0070010F" w:rsidP="0070010F">
      <w:pPr>
        <w:pStyle w:val="ListParagraph"/>
        <w:numPr>
          <w:ilvl w:val="0"/>
          <w:numId w:val="26"/>
        </w:numPr>
      </w:pPr>
      <w:r w:rsidRPr="001001ED">
        <w:t>Dogs, cats or other domesticated household pets must be housed within the Townhouse and are not to be kept, bred or maintained for any commercial purpose.</w:t>
      </w:r>
    </w:p>
    <w:p w:rsidR="0070010F" w:rsidRPr="001001ED" w:rsidRDefault="0070010F" w:rsidP="0070010F"/>
    <w:p w:rsidR="0070010F" w:rsidRPr="001001ED" w:rsidRDefault="0070010F" w:rsidP="0070010F">
      <w:pPr>
        <w:pStyle w:val="ListParagraph"/>
        <w:numPr>
          <w:ilvl w:val="0"/>
          <w:numId w:val="26"/>
        </w:numPr>
        <w:rPr>
          <w:rFonts w:cs="Times New Roman"/>
        </w:rPr>
      </w:pPr>
      <w:r w:rsidRPr="001001ED">
        <w:rPr>
          <w:rFonts w:cs="Times New Roman"/>
        </w:rPr>
        <w:t>Pets shall not be kept in or on the common portions of a Building or on walkways used for ingress to and egress from the Townhouses.</w:t>
      </w:r>
    </w:p>
    <w:p w:rsidR="0070010F" w:rsidRPr="001001ED" w:rsidRDefault="0070010F" w:rsidP="0070010F">
      <w:pPr>
        <w:rPr>
          <w:rFonts w:cs="Times New Roman"/>
          <w:u w:val="single"/>
        </w:rPr>
      </w:pPr>
    </w:p>
    <w:p w:rsidR="0070010F" w:rsidRPr="001001ED" w:rsidRDefault="0070010F" w:rsidP="0070010F">
      <w:pPr>
        <w:pStyle w:val="ListParagraph"/>
        <w:numPr>
          <w:ilvl w:val="0"/>
          <w:numId w:val="26"/>
        </w:numPr>
        <w:rPr>
          <w:rFonts w:cs="Times New Roman"/>
        </w:rPr>
      </w:pPr>
      <w:r w:rsidRPr="001001ED">
        <w:rPr>
          <w:rFonts w:cs="Times New Roman"/>
        </w:rPr>
        <w:t>Outside dog houses, animal cages and runs are not permitted.</w:t>
      </w:r>
    </w:p>
    <w:p w:rsidR="0070010F" w:rsidRPr="001001ED" w:rsidRDefault="0070010F" w:rsidP="0070010F">
      <w:pPr>
        <w:rPr>
          <w:rFonts w:cs="Times New Roman"/>
        </w:rPr>
      </w:pPr>
    </w:p>
    <w:p w:rsidR="0070010F" w:rsidRPr="00D951C5" w:rsidRDefault="0070010F" w:rsidP="0070010F">
      <w:pPr>
        <w:pStyle w:val="ListParagraph"/>
        <w:numPr>
          <w:ilvl w:val="0"/>
          <w:numId w:val="26"/>
        </w:numPr>
        <w:rPr>
          <w:rFonts w:cs="Times New Roman"/>
        </w:rPr>
      </w:pPr>
      <w:r w:rsidRPr="001001ED">
        <w:rPr>
          <w:rFonts w:cs="Times New Roman"/>
        </w:rPr>
        <w:t xml:space="preserve">Tenant occupied Townhouses are limited to one (1) household pet which must be reported to the </w:t>
      </w:r>
      <w:r w:rsidRPr="004B5B1C">
        <w:rPr>
          <w:rFonts w:cs="Times New Roman"/>
        </w:rPr>
        <w:t xml:space="preserve">Association’s management company.  Failure to register a pet will result in a fine to the Townhouse owner.  </w:t>
      </w:r>
      <w:r w:rsidRPr="004B5B1C">
        <w:rPr>
          <w:rFonts w:cs="Times New Roman"/>
          <w:b/>
        </w:rPr>
        <w:t>Townhouse</w:t>
      </w:r>
      <w:r w:rsidRPr="00D951C5">
        <w:rPr>
          <w:rFonts w:cs="Times New Roman"/>
          <w:b/>
        </w:rPr>
        <w:t xml:space="preserve"> owners are responsible for compliance by their tenants to these animal rules.</w:t>
      </w:r>
    </w:p>
    <w:p w:rsidR="0070010F" w:rsidRPr="001001ED" w:rsidRDefault="0070010F" w:rsidP="0070010F">
      <w:pPr>
        <w:pStyle w:val="ListParagraph"/>
        <w:ind w:left="360"/>
      </w:pPr>
    </w:p>
    <w:p w:rsidR="0070010F" w:rsidRPr="001001ED" w:rsidRDefault="0070010F" w:rsidP="0070010F">
      <w:pPr>
        <w:pStyle w:val="ListParagraph"/>
        <w:numPr>
          <w:ilvl w:val="0"/>
          <w:numId w:val="26"/>
        </w:numPr>
        <w:spacing w:before="240"/>
        <w:rPr>
          <w:rFonts w:cs="Times New Roman"/>
        </w:rPr>
      </w:pPr>
      <w:r w:rsidRPr="001001ED">
        <w:rPr>
          <w:rFonts w:cs="Times New Roman"/>
        </w:rPr>
        <w:t>Pet owners must comply with Routt County rules and regulations governing pet safety and the licensing, and control of dogs, (Routt County Resolution No. 07-</w:t>
      </w:r>
      <w:r w:rsidRPr="004B5B1C">
        <w:rPr>
          <w:rFonts w:cs="Times New Roman"/>
        </w:rPr>
        <w:t>026 as may be amended from time-to-time), which includes but is not limited to:  (a) pets must be under physical</w:t>
      </w:r>
      <w:r w:rsidRPr="001001ED">
        <w:rPr>
          <w:rFonts w:cs="Times New Roman"/>
        </w:rPr>
        <w:t>, electronic, or effective voice control; (b) pets may not infringe upon the use and quiet enjoyment of Owners and Occupants.  Violations of these Routt County rules should be reported to the Routt County Sheriff’s Department.</w:t>
      </w:r>
    </w:p>
    <w:p w:rsidR="0070010F" w:rsidRPr="001001ED" w:rsidRDefault="0070010F" w:rsidP="0070010F">
      <w:pPr>
        <w:pStyle w:val="ListParagraph"/>
        <w:rPr>
          <w:rFonts w:cs="Times New Roman"/>
        </w:rPr>
      </w:pPr>
    </w:p>
    <w:p w:rsidR="0070010F" w:rsidRPr="001001ED" w:rsidRDefault="0070010F" w:rsidP="0070010F">
      <w:pPr>
        <w:pStyle w:val="ListParagraph"/>
        <w:numPr>
          <w:ilvl w:val="0"/>
          <w:numId w:val="26"/>
        </w:numPr>
        <w:spacing w:before="240"/>
        <w:rPr>
          <w:rFonts w:cs="Times New Roman"/>
        </w:rPr>
      </w:pPr>
      <w:r w:rsidRPr="001001ED">
        <w:rPr>
          <w:rFonts w:cs="Times New Roman"/>
        </w:rPr>
        <w:t xml:space="preserve">Pet owners must promptly clean up all of their pet’s waste from parking lots, stairways, sidewalks, decks, </w:t>
      </w:r>
      <w:r w:rsidRPr="004B5B1C">
        <w:rPr>
          <w:rFonts w:cs="Times New Roman"/>
        </w:rPr>
        <w:t>lawns and anywhere within the Project</w:t>
      </w:r>
      <w:r>
        <w:rPr>
          <w:rFonts w:cs="Times New Roman"/>
        </w:rPr>
        <w:t xml:space="preserve">. </w:t>
      </w:r>
    </w:p>
    <w:p w:rsidR="0070010F" w:rsidRPr="001001ED" w:rsidRDefault="0070010F" w:rsidP="0070010F">
      <w:pPr>
        <w:pStyle w:val="ListParagraph"/>
        <w:rPr>
          <w:rFonts w:cs="Times New Roman"/>
        </w:rPr>
      </w:pPr>
    </w:p>
    <w:p w:rsidR="0070010F" w:rsidRPr="001001ED" w:rsidRDefault="0070010F" w:rsidP="0070010F">
      <w:pPr>
        <w:pStyle w:val="ListParagraph"/>
        <w:numPr>
          <w:ilvl w:val="0"/>
          <w:numId w:val="26"/>
        </w:numPr>
        <w:spacing w:before="240"/>
        <w:rPr>
          <w:rFonts w:cs="Times New Roman"/>
        </w:rPr>
      </w:pPr>
      <w:r w:rsidRPr="001001ED">
        <w:rPr>
          <w:rFonts w:cs="Times New Roman"/>
        </w:rPr>
        <w:t>Pet owners must promptly clean up any trash or chewed items dispersed by their pet.</w:t>
      </w:r>
      <w:r w:rsidRPr="001001ED">
        <w:rPr>
          <w:rFonts w:cs="Times New Roman"/>
          <w:color w:val="FF0000"/>
        </w:rPr>
        <w:t xml:space="preserve"> </w:t>
      </w:r>
    </w:p>
    <w:p w:rsidR="0070010F" w:rsidRPr="001001ED" w:rsidRDefault="0070010F" w:rsidP="0070010F">
      <w:pPr>
        <w:pStyle w:val="ListParagraph"/>
        <w:rPr>
          <w:rFonts w:cs="Times New Roman"/>
        </w:rPr>
      </w:pPr>
    </w:p>
    <w:p w:rsidR="0070010F" w:rsidRPr="001001ED" w:rsidRDefault="0070010F" w:rsidP="0070010F">
      <w:pPr>
        <w:pStyle w:val="ListParagraph"/>
        <w:numPr>
          <w:ilvl w:val="0"/>
          <w:numId w:val="26"/>
        </w:numPr>
        <w:spacing w:before="240"/>
        <w:rPr>
          <w:rFonts w:cs="Times New Roman"/>
        </w:rPr>
      </w:pPr>
      <w:r w:rsidRPr="001001ED">
        <w:rPr>
          <w:rFonts w:cs="Times New Roman"/>
        </w:rPr>
        <w:t>Pet owners are responsible for the repair of any damage caused by their pet.</w:t>
      </w:r>
    </w:p>
    <w:p w:rsidR="0070010F" w:rsidRPr="001001ED" w:rsidRDefault="0070010F" w:rsidP="0070010F">
      <w:pPr>
        <w:rPr>
          <w:rFonts w:cs="Times New Roman"/>
        </w:rPr>
      </w:pPr>
    </w:p>
    <w:p w:rsidR="0070010F" w:rsidRPr="001001ED" w:rsidRDefault="0070010F" w:rsidP="0070010F">
      <w:pPr>
        <w:pStyle w:val="ListParagraph"/>
        <w:numPr>
          <w:ilvl w:val="0"/>
          <w:numId w:val="26"/>
        </w:numPr>
      </w:pPr>
      <w:r w:rsidRPr="001001ED">
        <w:t>No reptiles, poultry, horses or other farm animals or animals wild in character may be brought onto the Project or Association property.</w:t>
      </w:r>
    </w:p>
    <w:p w:rsidR="00812765" w:rsidRPr="00C54325" w:rsidRDefault="00812765" w:rsidP="00472CE1">
      <w:pPr>
        <w:rPr>
          <w:rFonts w:cs="Times New Roman"/>
        </w:rPr>
      </w:pPr>
    </w:p>
    <w:p w:rsidR="00472CE1" w:rsidRPr="00683388" w:rsidRDefault="00472CE1" w:rsidP="00472CE1">
      <w:pPr>
        <w:rPr>
          <w:rFonts w:cs="Times New Roman"/>
          <w:b/>
          <w:u w:val="single"/>
        </w:rPr>
      </w:pPr>
      <w:r w:rsidRPr="00683388">
        <w:rPr>
          <w:rFonts w:cs="Times New Roman"/>
          <w:b/>
          <w:u w:val="single"/>
        </w:rPr>
        <w:t>CHILDREN AND THEIR TOYS</w:t>
      </w:r>
    </w:p>
    <w:p w:rsidR="00472CE1" w:rsidRPr="003C485A" w:rsidRDefault="00472CE1" w:rsidP="00472CE1">
      <w:pPr>
        <w:rPr>
          <w:rFonts w:cs="Times New Roman"/>
          <w:u w:val="single"/>
        </w:rPr>
      </w:pPr>
    </w:p>
    <w:p w:rsidR="00472CE1" w:rsidRPr="001001ED" w:rsidRDefault="00472CE1" w:rsidP="00472CE1">
      <w:pPr>
        <w:pStyle w:val="ListParagraph"/>
        <w:numPr>
          <w:ilvl w:val="0"/>
          <w:numId w:val="25"/>
        </w:numPr>
        <w:rPr>
          <w:rFonts w:cs="Times New Roman"/>
        </w:rPr>
      </w:pPr>
      <w:r w:rsidRPr="001001ED">
        <w:rPr>
          <w:rFonts w:cs="Times New Roman"/>
        </w:rPr>
        <w:t>Children shall not play unsupervised on stairways or in common areas.</w:t>
      </w:r>
    </w:p>
    <w:p w:rsidR="00472CE1" w:rsidRPr="001001ED" w:rsidRDefault="00472CE1" w:rsidP="00472CE1">
      <w:pPr>
        <w:pStyle w:val="ListParagraph"/>
        <w:ind w:left="360"/>
        <w:rPr>
          <w:rFonts w:cs="Times New Roman"/>
        </w:rPr>
      </w:pPr>
    </w:p>
    <w:p w:rsidR="00472CE1" w:rsidRPr="001001ED" w:rsidRDefault="00472CE1" w:rsidP="00472CE1">
      <w:pPr>
        <w:pStyle w:val="ListParagraph"/>
        <w:spacing w:line="60" w:lineRule="exact"/>
        <w:ind w:left="360"/>
        <w:rPr>
          <w:rFonts w:cs="Times New Roman"/>
          <w:b/>
        </w:rPr>
      </w:pPr>
    </w:p>
    <w:p w:rsidR="00472CE1" w:rsidRPr="001001ED" w:rsidRDefault="00472CE1" w:rsidP="00472CE1">
      <w:pPr>
        <w:pStyle w:val="ListParagraph"/>
        <w:numPr>
          <w:ilvl w:val="0"/>
          <w:numId w:val="25"/>
        </w:numPr>
        <w:rPr>
          <w:rFonts w:cs="Times New Roman"/>
        </w:rPr>
      </w:pPr>
      <w:r w:rsidRPr="001001ED">
        <w:rPr>
          <w:rFonts w:cs="Times New Roman"/>
        </w:rPr>
        <w:lastRenderedPageBreak/>
        <w:t>Children’s play sets and trampolines are prohibited from Association property.</w:t>
      </w:r>
    </w:p>
    <w:p w:rsidR="00472CE1" w:rsidRPr="001001ED" w:rsidRDefault="00472CE1" w:rsidP="00472CE1">
      <w:pPr>
        <w:rPr>
          <w:rFonts w:cs="Times New Roman"/>
        </w:rPr>
      </w:pPr>
    </w:p>
    <w:p w:rsidR="00472CE1" w:rsidRPr="001001ED" w:rsidRDefault="00472CE1" w:rsidP="00472CE1">
      <w:pPr>
        <w:pStyle w:val="ListParagraph"/>
        <w:spacing w:line="60" w:lineRule="exact"/>
        <w:ind w:left="360"/>
        <w:rPr>
          <w:rFonts w:cs="Times New Roman"/>
        </w:rPr>
      </w:pPr>
    </w:p>
    <w:p w:rsidR="00472CE1" w:rsidRPr="001001ED" w:rsidRDefault="00472CE1" w:rsidP="00472CE1">
      <w:pPr>
        <w:pStyle w:val="ListParagraph"/>
        <w:numPr>
          <w:ilvl w:val="0"/>
          <w:numId w:val="25"/>
        </w:numPr>
        <w:rPr>
          <w:rFonts w:cs="Times New Roman"/>
        </w:rPr>
      </w:pPr>
      <w:r w:rsidRPr="001001ED">
        <w:rPr>
          <w:rFonts w:cs="Times New Roman"/>
        </w:rPr>
        <w:t>Children’s toys, play sets and trampolines are prohibited in areas where Association provided lawn maintenance would be affected except when approved in writing by the Association.</w:t>
      </w:r>
    </w:p>
    <w:p w:rsidR="00472CE1" w:rsidRPr="004B5B1C" w:rsidRDefault="00472CE1" w:rsidP="00472CE1">
      <w:pPr>
        <w:rPr>
          <w:rFonts w:cs="Times New Roman"/>
        </w:rPr>
      </w:pPr>
    </w:p>
    <w:p w:rsidR="00472CE1" w:rsidRPr="004B5B1C" w:rsidRDefault="00472CE1" w:rsidP="00472CE1">
      <w:pPr>
        <w:pStyle w:val="ListParagraph"/>
        <w:numPr>
          <w:ilvl w:val="0"/>
          <w:numId w:val="25"/>
        </w:numPr>
        <w:rPr>
          <w:rFonts w:cs="Times New Roman"/>
        </w:rPr>
      </w:pPr>
      <w:r w:rsidRPr="004B5B1C">
        <w:rPr>
          <w:rFonts w:cs="Times New Roman"/>
        </w:rPr>
        <w:t>Parents/Guardians are liable for the actions of their children including trespass.</w:t>
      </w:r>
    </w:p>
    <w:p w:rsidR="00812765" w:rsidRPr="00812765" w:rsidRDefault="00812765" w:rsidP="00812765">
      <w:pPr>
        <w:rPr>
          <w:rFonts w:cs="Times New Roman"/>
          <w:color w:val="FF0000"/>
        </w:rPr>
      </w:pPr>
    </w:p>
    <w:p w:rsidR="00842A43" w:rsidRPr="00472F7A" w:rsidRDefault="00753EC9" w:rsidP="00FF3F4D">
      <w:pPr>
        <w:pStyle w:val="ListParagraph"/>
        <w:ind w:left="0"/>
        <w:rPr>
          <w:rFonts w:cs="Times New Roman"/>
          <w:b/>
          <w:u w:val="single"/>
        </w:rPr>
      </w:pPr>
      <w:r w:rsidRPr="00472F7A">
        <w:rPr>
          <w:rFonts w:cs="Times New Roman"/>
          <w:b/>
          <w:u w:val="single"/>
        </w:rPr>
        <w:t>OUTDOOR</w:t>
      </w:r>
      <w:r w:rsidR="00842A43" w:rsidRPr="00472F7A">
        <w:rPr>
          <w:rFonts w:cs="Times New Roman"/>
          <w:b/>
          <w:u w:val="single"/>
        </w:rPr>
        <w:t xml:space="preserve"> FIRES</w:t>
      </w:r>
    </w:p>
    <w:p w:rsidR="00842A43" w:rsidRPr="00472F7A" w:rsidRDefault="00842A43" w:rsidP="00FF3F4D">
      <w:pPr>
        <w:pStyle w:val="ListParagraph"/>
        <w:ind w:left="0"/>
        <w:rPr>
          <w:rFonts w:cs="Times New Roman"/>
          <w:u w:val="single"/>
        </w:rPr>
      </w:pPr>
    </w:p>
    <w:p w:rsidR="00842A43" w:rsidRPr="00472F7A" w:rsidRDefault="00842A43" w:rsidP="00715E71">
      <w:pPr>
        <w:pStyle w:val="ListParagraph"/>
        <w:numPr>
          <w:ilvl w:val="0"/>
          <w:numId w:val="42"/>
        </w:numPr>
        <w:ind w:left="360"/>
        <w:rPr>
          <w:rFonts w:cs="Times New Roman"/>
        </w:rPr>
      </w:pPr>
      <w:r w:rsidRPr="00472F7A">
        <w:rPr>
          <w:rFonts w:cs="Times New Roman"/>
        </w:rPr>
        <w:t xml:space="preserve">No open fires are allowed in the Project except </w:t>
      </w:r>
      <w:r w:rsidR="00996BA3" w:rsidRPr="004B5B1C">
        <w:rPr>
          <w:rFonts w:cs="Times New Roman"/>
        </w:rPr>
        <w:t xml:space="preserve">recreational fires </w:t>
      </w:r>
      <w:r w:rsidRPr="004B5B1C">
        <w:rPr>
          <w:rFonts w:cs="Times New Roman"/>
        </w:rPr>
        <w:t xml:space="preserve">in </w:t>
      </w:r>
      <w:r w:rsidR="009767D2" w:rsidRPr="004B5B1C">
        <w:rPr>
          <w:rFonts w:cs="Times New Roman"/>
        </w:rPr>
        <w:t>commercially produced</w:t>
      </w:r>
      <w:r w:rsidR="009767D2">
        <w:rPr>
          <w:rFonts w:cs="Times New Roman"/>
        </w:rPr>
        <w:t xml:space="preserve"> </w:t>
      </w:r>
      <w:r w:rsidRPr="00472F7A">
        <w:rPr>
          <w:rFonts w:cs="Times New Roman"/>
        </w:rPr>
        <w:t>devices</w:t>
      </w:r>
      <w:r w:rsidR="00D40CAD">
        <w:rPr>
          <w:rFonts w:cs="Times New Roman"/>
        </w:rPr>
        <w:t xml:space="preserve"> </w:t>
      </w:r>
      <w:r w:rsidR="00D40CAD" w:rsidRPr="004B5B1C">
        <w:rPr>
          <w:rFonts w:cs="Times New Roman"/>
        </w:rPr>
        <w:t>with spark arresting screens</w:t>
      </w:r>
      <w:r w:rsidR="009767D2" w:rsidRPr="004B5B1C">
        <w:rPr>
          <w:rFonts w:cs="Times New Roman"/>
        </w:rPr>
        <w:t>.</w:t>
      </w:r>
      <w:r w:rsidRPr="00472F7A">
        <w:rPr>
          <w:rFonts w:cs="Times New Roman"/>
        </w:rPr>
        <w:t xml:space="preserve">  </w:t>
      </w:r>
    </w:p>
    <w:p w:rsidR="00715E71" w:rsidRPr="00472F7A" w:rsidRDefault="00715E71" w:rsidP="00715E71">
      <w:pPr>
        <w:pStyle w:val="ListParagraph"/>
        <w:ind w:left="360"/>
        <w:rPr>
          <w:rFonts w:cs="Times New Roman"/>
        </w:rPr>
      </w:pPr>
    </w:p>
    <w:p w:rsidR="005A3E95" w:rsidRDefault="00842A43" w:rsidP="005A3E95">
      <w:pPr>
        <w:pStyle w:val="ListParagraph"/>
        <w:numPr>
          <w:ilvl w:val="0"/>
          <w:numId w:val="42"/>
        </w:numPr>
        <w:ind w:left="360"/>
        <w:rPr>
          <w:rFonts w:cs="Times New Roman"/>
        </w:rPr>
      </w:pPr>
      <w:r w:rsidRPr="00472F7A">
        <w:rPr>
          <w:rFonts w:cs="TimesNewRomanPSMT"/>
        </w:rPr>
        <w:t>N</w:t>
      </w:r>
      <w:r w:rsidRPr="00472F7A">
        <w:rPr>
          <w:rFonts w:cs="Times New Roman"/>
        </w:rPr>
        <w:t xml:space="preserve">o </w:t>
      </w:r>
      <w:r w:rsidR="005A3E95">
        <w:rPr>
          <w:rFonts w:cs="Times New Roman"/>
        </w:rPr>
        <w:t>outdoor</w:t>
      </w:r>
      <w:r w:rsidR="00996BA3">
        <w:rPr>
          <w:rFonts w:cs="Times New Roman"/>
        </w:rPr>
        <w:t xml:space="preserve"> </w:t>
      </w:r>
      <w:r w:rsidR="00996BA3" w:rsidRPr="004B5B1C">
        <w:rPr>
          <w:rFonts w:cs="Times New Roman"/>
        </w:rPr>
        <w:t>recreational</w:t>
      </w:r>
      <w:r w:rsidR="00996BA3">
        <w:rPr>
          <w:rFonts w:cs="Times New Roman"/>
        </w:rPr>
        <w:t xml:space="preserve"> </w:t>
      </w:r>
      <w:r w:rsidR="005A3E95">
        <w:rPr>
          <w:rFonts w:cs="Times New Roman"/>
        </w:rPr>
        <w:t xml:space="preserve">wood or charcoal burning devices </w:t>
      </w:r>
      <w:r w:rsidRPr="00472F7A">
        <w:rPr>
          <w:rFonts w:cs="Times New Roman"/>
        </w:rPr>
        <w:t xml:space="preserve">are allowed on </w:t>
      </w:r>
      <w:r w:rsidR="009A5EFE" w:rsidRPr="00472F7A">
        <w:rPr>
          <w:rFonts w:cs="Times New Roman"/>
        </w:rPr>
        <w:t xml:space="preserve">sidewalks or </w:t>
      </w:r>
      <w:r w:rsidRPr="00472F7A">
        <w:rPr>
          <w:rFonts w:cs="Times New Roman"/>
        </w:rPr>
        <w:t>Association property</w:t>
      </w:r>
      <w:r w:rsidR="00B84A28">
        <w:rPr>
          <w:rFonts w:cs="Times New Roman"/>
        </w:rPr>
        <w:t xml:space="preserve"> or within 15 </w:t>
      </w:r>
      <w:r w:rsidR="005A3E95">
        <w:rPr>
          <w:rFonts w:cs="Times New Roman"/>
        </w:rPr>
        <w:t>feet of any building or structure</w:t>
      </w:r>
      <w:r w:rsidRPr="00472F7A">
        <w:rPr>
          <w:rFonts w:cs="Times New Roman"/>
        </w:rPr>
        <w:t>.</w:t>
      </w:r>
    </w:p>
    <w:p w:rsidR="005A3E95" w:rsidRPr="005A3E95" w:rsidRDefault="005A3E95" w:rsidP="005A3E95">
      <w:pPr>
        <w:pStyle w:val="ListParagraph"/>
        <w:rPr>
          <w:rFonts w:cs="Times New Roman"/>
        </w:rPr>
      </w:pPr>
    </w:p>
    <w:p w:rsidR="00715E71" w:rsidRDefault="005A3E95" w:rsidP="005A3E95">
      <w:pPr>
        <w:pStyle w:val="ListParagraph"/>
        <w:numPr>
          <w:ilvl w:val="0"/>
          <w:numId w:val="42"/>
        </w:numPr>
        <w:ind w:left="360"/>
        <w:rPr>
          <w:rFonts w:cs="Times New Roman"/>
        </w:rPr>
      </w:pPr>
      <w:r>
        <w:rPr>
          <w:rFonts w:cs="Times New Roman"/>
        </w:rPr>
        <w:t>O</w:t>
      </w:r>
      <w:r w:rsidR="00FD091A">
        <w:rPr>
          <w:rFonts w:cs="Times New Roman"/>
        </w:rPr>
        <w:t xml:space="preserve">utdoor </w:t>
      </w:r>
      <w:r w:rsidR="00842A43" w:rsidRPr="005A3E95">
        <w:rPr>
          <w:rFonts w:cs="Times New Roman"/>
        </w:rPr>
        <w:t>wood or charcoal burning device</w:t>
      </w:r>
      <w:r w:rsidR="00715E71" w:rsidRPr="005A3E95">
        <w:rPr>
          <w:rFonts w:cs="Times New Roman"/>
        </w:rPr>
        <w:t>s</w:t>
      </w:r>
      <w:r w:rsidR="00842A43" w:rsidRPr="005A3E95">
        <w:rPr>
          <w:rFonts w:cs="Times New Roman"/>
        </w:rPr>
        <w:t xml:space="preserve"> must comply with Federal, State of Colorado and </w:t>
      </w:r>
      <w:r w:rsidR="009767D2" w:rsidRPr="005A3E95">
        <w:rPr>
          <w:rFonts w:cs="Times New Roman"/>
        </w:rPr>
        <w:t xml:space="preserve">Routt County fire regulations </w:t>
      </w:r>
      <w:r w:rsidR="009767D2" w:rsidRPr="004B5B1C">
        <w:rPr>
          <w:rFonts w:cs="Times New Roman"/>
        </w:rPr>
        <w:t>as may be amended from time-to-time.</w:t>
      </w:r>
    </w:p>
    <w:p w:rsidR="00715E71" w:rsidRPr="00472F7A" w:rsidRDefault="00715E71" w:rsidP="00715E71">
      <w:pPr>
        <w:rPr>
          <w:rFonts w:cs="Times New Roman"/>
        </w:rPr>
      </w:pPr>
    </w:p>
    <w:p w:rsidR="00842A43" w:rsidRPr="00472F7A" w:rsidRDefault="00842A43" w:rsidP="00715E71">
      <w:pPr>
        <w:pStyle w:val="ListParagraph"/>
        <w:numPr>
          <w:ilvl w:val="0"/>
          <w:numId w:val="42"/>
        </w:numPr>
        <w:ind w:left="360"/>
        <w:rPr>
          <w:rFonts w:cs="Times New Roman"/>
        </w:rPr>
      </w:pPr>
      <w:r w:rsidRPr="00472F7A">
        <w:rPr>
          <w:rFonts w:cs="Times New Roman"/>
        </w:rPr>
        <w:t>No burning of construction debris, leaves or trash.</w:t>
      </w:r>
    </w:p>
    <w:p w:rsidR="00812765" w:rsidRPr="001001ED" w:rsidRDefault="00812765" w:rsidP="004D6647">
      <w:pPr>
        <w:pStyle w:val="ListParagraph"/>
        <w:spacing w:before="240"/>
        <w:ind w:left="0"/>
        <w:rPr>
          <w:rFonts w:cs="Times New Roman"/>
          <w:u w:val="single"/>
        </w:rPr>
      </w:pPr>
    </w:p>
    <w:p w:rsidR="004D6647" w:rsidRPr="001001ED" w:rsidRDefault="004D6647" w:rsidP="004D6647">
      <w:pPr>
        <w:pStyle w:val="ListParagraph"/>
        <w:spacing w:before="240"/>
        <w:ind w:left="0"/>
        <w:rPr>
          <w:rFonts w:cs="Times New Roman"/>
          <w:b/>
          <w:u w:val="single"/>
        </w:rPr>
      </w:pPr>
      <w:r w:rsidRPr="001001ED">
        <w:rPr>
          <w:rFonts w:cs="Times New Roman"/>
          <w:b/>
          <w:u w:val="single"/>
        </w:rPr>
        <w:t>TOWNHOUSE CRAWLSPACES</w:t>
      </w:r>
    </w:p>
    <w:p w:rsidR="004D6647" w:rsidRPr="001001ED" w:rsidRDefault="004D6647" w:rsidP="004D6647">
      <w:pPr>
        <w:pStyle w:val="ListParagraph"/>
        <w:spacing w:before="240"/>
        <w:ind w:left="0"/>
        <w:rPr>
          <w:rFonts w:cs="Times New Roman"/>
        </w:rPr>
      </w:pPr>
    </w:p>
    <w:p w:rsidR="004D6647" w:rsidRPr="001001ED" w:rsidRDefault="004D6647" w:rsidP="004D6647">
      <w:pPr>
        <w:pStyle w:val="ListParagraph"/>
        <w:numPr>
          <w:ilvl w:val="0"/>
          <w:numId w:val="27"/>
        </w:numPr>
        <w:spacing w:before="240"/>
        <w:rPr>
          <w:rFonts w:cs="Times New Roman"/>
        </w:rPr>
      </w:pPr>
      <w:r w:rsidRPr="001001ED">
        <w:rPr>
          <w:rFonts w:cs="Times New Roman"/>
        </w:rPr>
        <w:t xml:space="preserve">The storage of food, animal feed or other materials that </w:t>
      </w:r>
      <w:r w:rsidRPr="004B5B1C">
        <w:rPr>
          <w:rFonts w:cs="Times New Roman"/>
        </w:rPr>
        <w:t>may</w:t>
      </w:r>
      <w:r>
        <w:rPr>
          <w:rFonts w:cs="Times New Roman"/>
        </w:rPr>
        <w:t xml:space="preserve"> </w:t>
      </w:r>
      <w:r w:rsidRPr="001001ED">
        <w:rPr>
          <w:rFonts w:cs="Times New Roman"/>
        </w:rPr>
        <w:t xml:space="preserve">attract </w:t>
      </w:r>
      <w:r>
        <w:rPr>
          <w:rFonts w:cs="Times New Roman"/>
        </w:rPr>
        <w:t xml:space="preserve">wild and domesticated </w:t>
      </w:r>
      <w:r w:rsidRPr="001001ED">
        <w:rPr>
          <w:rFonts w:cs="Times New Roman"/>
        </w:rPr>
        <w:t xml:space="preserve">animals is prohibited.  </w:t>
      </w:r>
    </w:p>
    <w:p w:rsidR="004D6647" w:rsidRPr="001001ED" w:rsidRDefault="004D6647" w:rsidP="004D6647">
      <w:pPr>
        <w:pStyle w:val="ListParagraph"/>
        <w:spacing w:before="240"/>
        <w:ind w:left="360"/>
        <w:rPr>
          <w:rFonts w:cs="Times New Roman"/>
        </w:rPr>
      </w:pPr>
    </w:p>
    <w:p w:rsidR="004D6647" w:rsidRPr="001001ED" w:rsidRDefault="004D6647" w:rsidP="004D6647">
      <w:pPr>
        <w:pStyle w:val="ListParagraph"/>
        <w:numPr>
          <w:ilvl w:val="0"/>
          <w:numId w:val="27"/>
        </w:numPr>
        <w:spacing w:before="240"/>
        <w:rPr>
          <w:rFonts w:cs="Times New Roman"/>
        </w:rPr>
      </w:pPr>
      <w:r w:rsidRPr="001001ED">
        <w:rPr>
          <w:rFonts w:cs="Times New Roman"/>
        </w:rPr>
        <w:t>The storage of hazardous or flammable materials such as fuel</w:t>
      </w:r>
      <w:r>
        <w:rPr>
          <w:rFonts w:cs="Times New Roman"/>
        </w:rPr>
        <w:t xml:space="preserve"> </w:t>
      </w:r>
      <w:r w:rsidRPr="001001ED">
        <w:rPr>
          <w:rFonts w:cs="Times New Roman"/>
        </w:rPr>
        <w:t xml:space="preserve">is prohibited. </w:t>
      </w:r>
    </w:p>
    <w:p w:rsidR="004D6647" w:rsidRPr="001001ED" w:rsidRDefault="004D6647" w:rsidP="004D6647">
      <w:pPr>
        <w:pStyle w:val="ListParagraph"/>
        <w:rPr>
          <w:rFonts w:cs="Times New Roman"/>
        </w:rPr>
      </w:pPr>
    </w:p>
    <w:p w:rsidR="004D6647" w:rsidRPr="001001ED" w:rsidRDefault="004D6647" w:rsidP="004D6647">
      <w:pPr>
        <w:pStyle w:val="ListParagraph"/>
        <w:numPr>
          <w:ilvl w:val="0"/>
          <w:numId w:val="27"/>
        </w:numPr>
        <w:spacing w:before="240"/>
        <w:rPr>
          <w:rFonts w:cs="Times New Roman"/>
        </w:rPr>
      </w:pPr>
      <w:r w:rsidRPr="001001ED">
        <w:rPr>
          <w:rFonts w:cs="Times New Roman"/>
        </w:rPr>
        <w:t xml:space="preserve">Owners and Occupants must not block access by the Association or its contractors to maintain pipes, etc. located beneath Townhouses.   </w:t>
      </w:r>
    </w:p>
    <w:p w:rsidR="004D6647" w:rsidRPr="001001ED" w:rsidRDefault="004D6647" w:rsidP="004D6647">
      <w:pPr>
        <w:pStyle w:val="ListParagraph"/>
        <w:ind w:left="360"/>
        <w:rPr>
          <w:rFonts w:cs="Times New Roman"/>
        </w:rPr>
      </w:pPr>
    </w:p>
    <w:p w:rsidR="004D6647" w:rsidRPr="001001ED" w:rsidRDefault="004D6647" w:rsidP="004D6647">
      <w:pPr>
        <w:pStyle w:val="ListParagraph"/>
        <w:numPr>
          <w:ilvl w:val="0"/>
          <w:numId w:val="27"/>
        </w:numPr>
        <w:spacing w:before="240"/>
        <w:rPr>
          <w:rFonts w:cs="Times New Roman"/>
        </w:rPr>
      </w:pPr>
      <w:r w:rsidRPr="001001ED">
        <w:rPr>
          <w:rFonts w:cs="Times New Roman"/>
        </w:rPr>
        <w:t>Owners shall assure that the apron around their building is sufficient to block wind from blowing beneath their building and shall secure crawlspace doors or other points of access against wind, weather and animals.</w:t>
      </w:r>
      <w:r w:rsidRPr="001001ED">
        <w:rPr>
          <w:rFonts w:cs="Times New Roman"/>
          <w:color w:val="FF0000"/>
        </w:rPr>
        <w:t xml:space="preserve"> </w:t>
      </w:r>
    </w:p>
    <w:p w:rsidR="00812765" w:rsidRPr="001001ED" w:rsidRDefault="00812765" w:rsidP="00E14048">
      <w:pPr>
        <w:pStyle w:val="ListParagraph"/>
        <w:ind w:left="0"/>
        <w:rPr>
          <w:rFonts w:cs="Times New Roman"/>
          <w:u w:val="single"/>
        </w:rPr>
      </w:pPr>
    </w:p>
    <w:p w:rsidR="00D934E1" w:rsidRPr="001001ED" w:rsidRDefault="005E27EB" w:rsidP="00E14048">
      <w:pPr>
        <w:pStyle w:val="ListParagraph"/>
        <w:ind w:left="0"/>
        <w:rPr>
          <w:rFonts w:cs="Times New Roman"/>
          <w:b/>
          <w:u w:val="single"/>
        </w:rPr>
      </w:pPr>
      <w:r w:rsidRPr="001001ED">
        <w:rPr>
          <w:rFonts w:cs="Times New Roman"/>
          <w:b/>
          <w:u w:val="single"/>
        </w:rPr>
        <w:t>TRASH DISPOSAL</w:t>
      </w:r>
    </w:p>
    <w:p w:rsidR="00E14048" w:rsidRPr="001001ED" w:rsidRDefault="00E14048" w:rsidP="00E14048">
      <w:pPr>
        <w:pStyle w:val="ListParagraph"/>
        <w:ind w:left="0"/>
        <w:rPr>
          <w:rFonts w:cs="Times New Roman"/>
          <w:u w:val="single"/>
        </w:rPr>
      </w:pPr>
    </w:p>
    <w:p w:rsidR="00E14048" w:rsidRPr="001001ED" w:rsidRDefault="00686F29" w:rsidP="00E14048">
      <w:pPr>
        <w:pStyle w:val="ListParagraph"/>
        <w:numPr>
          <w:ilvl w:val="0"/>
          <w:numId w:val="28"/>
        </w:numPr>
        <w:spacing w:before="240"/>
        <w:rPr>
          <w:rFonts w:cs="Times New Roman"/>
          <w:b/>
        </w:rPr>
      </w:pPr>
      <w:r w:rsidRPr="001001ED">
        <w:rPr>
          <w:rFonts w:cs="Times New Roman"/>
          <w:b/>
        </w:rPr>
        <w:t>THE DUMPSTER AREA IS FOR HOUSEHOLD TRASH ONLY.</w:t>
      </w:r>
      <w:r w:rsidRPr="001001ED">
        <w:rPr>
          <w:rFonts w:cs="Times New Roman"/>
        </w:rPr>
        <w:t xml:space="preserve">  No other refuse including but not limited to construction/demolition materials, furniture, mattresses, paint, appliances, tires, batteries and automobile fluids may be put in the dumpsters or left in the dumpster area.</w:t>
      </w:r>
    </w:p>
    <w:p w:rsidR="00686F29" w:rsidRPr="001001ED" w:rsidRDefault="00686F29" w:rsidP="00E14048">
      <w:pPr>
        <w:pStyle w:val="ListParagraph"/>
        <w:spacing w:before="240"/>
        <w:ind w:left="360"/>
        <w:rPr>
          <w:rFonts w:cs="Times New Roman"/>
          <w:b/>
        </w:rPr>
      </w:pPr>
      <w:r w:rsidRPr="001001ED">
        <w:rPr>
          <w:rFonts w:cs="Times New Roman"/>
        </w:rPr>
        <w:t xml:space="preserve"> </w:t>
      </w:r>
    </w:p>
    <w:p w:rsidR="00275EF3" w:rsidRPr="001001ED" w:rsidRDefault="00B00F64" w:rsidP="00E14048">
      <w:pPr>
        <w:pStyle w:val="ListParagraph"/>
        <w:numPr>
          <w:ilvl w:val="0"/>
          <w:numId w:val="28"/>
        </w:numPr>
        <w:spacing w:before="240"/>
        <w:rPr>
          <w:rFonts w:cs="Times New Roman"/>
        </w:rPr>
      </w:pPr>
      <w:r w:rsidRPr="001001ED">
        <w:rPr>
          <w:rFonts w:cs="Times New Roman"/>
        </w:rPr>
        <w:t xml:space="preserve">Refuse shall not be stored on </w:t>
      </w:r>
      <w:r w:rsidR="00275EF3" w:rsidRPr="001001ED">
        <w:rPr>
          <w:rFonts w:cs="Times New Roman"/>
        </w:rPr>
        <w:t>the exterior of any Townhouse, the “G” lots,</w:t>
      </w:r>
      <w:r w:rsidR="0079533C">
        <w:rPr>
          <w:rFonts w:cs="Times New Roman"/>
        </w:rPr>
        <w:t xml:space="preserve"> </w:t>
      </w:r>
      <w:r w:rsidR="0079533C" w:rsidRPr="004B5B1C">
        <w:rPr>
          <w:rFonts w:cs="Times New Roman"/>
        </w:rPr>
        <w:t>parking areas</w:t>
      </w:r>
      <w:r w:rsidR="0079533C">
        <w:rPr>
          <w:rFonts w:cs="Times New Roman"/>
        </w:rPr>
        <w:t xml:space="preserve">, </w:t>
      </w:r>
      <w:r w:rsidRPr="001001ED">
        <w:rPr>
          <w:rFonts w:cs="Times New Roman"/>
        </w:rPr>
        <w:t>Association proper</w:t>
      </w:r>
      <w:r w:rsidR="00275EF3" w:rsidRPr="001001ED">
        <w:rPr>
          <w:rFonts w:cs="Times New Roman"/>
        </w:rPr>
        <w:t>ty or</w:t>
      </w:r>
      <w:r w:rsidR="001150E7" w:rsidRPr="001001ED">
        <w:rPr>
          <w:rFonts w:cs="Times New Roman"/>
        </w:rPr>
        <w:t xml:space="preserve"> the Storage Area</w:t>
      </w:r>
      <w:r w:rsidR="00275EF3" w:rsidRPr="001001ED">
        <w:rPr>
          <w:rFonts w:cs="Times New Roman"/>
        </w:rPr>
        <w:t>.</w:t>
      </w:r>
    </w:p>
    <w:p w:rsidR="00E14048" w:rsidRPr="001001ED" w:rsidRDefault="00E14048" w:rsidP="00E14048">
      <w:pPr>
        <w:pStyle w:val="ListParagraph"/>
        <w:rPr>
          <w:rFonts w:cs="Times New Roman"/>
        </w:rPr>
      </w:pPr>
    </w:p>
    <w:p w:rsidR="00B00F64" w:rsidRPr="001001ED" w:rsidRDefault="00B00F64" w:rsidP="00E14048">
      <w:pPr>
        <w:pStyle w:val="ListParagraph"/>
        <w:numPr>
          <w:ilvl w:val="0"/>
          <w:numId w:val="28"/>
        </w:numPr>
        <w:spacing w:before="240"/>
        <w:rPr>
          <w:rFonts w:cs="Times New Roman"/>
        </w:rPr>
      </w:pPr>
      <w:r w:rsidRPr="001001ED">
        <w:rPr>
          <w:rFonts w:cs="Times New Roman"/>
        </w:rPr>
        <w:t>Wood and coal ash</w:t>
      </w:r>
      <w:r w:rsidR="00791CBD" w:rsidRPr="001001ED">
        <w:rPr>
          <w:rFonts w:cs="Times New Roman"/>
        </w:rPr>
        <w:t xml:space="preserve">es may not be dumped </w:t>
      </w:r>
      <w:r w:rsidRPr="001001ED">
        <w:rPr>
          <w:rFonts w:cs="Times New Roman"/>
        </w:rPr>
        <w:t>within the Project</w:t>
      </w:r>
      <w:r w:rsidR="00791CBD" w:rsidRPr="001001ED">
        <w:rPr>
          <w:rFonts w:cs="Times New Roman"/>
        </w:rPr>
        <w:t xml:space="preserve"> or the Storage Area</w:t>
      </w:r>
      <w:r w:rsidRPr="001001ED">
        <w:rPr>
          <w:rFonts w:cs="Times New Roman"/>
        </w:rPr>
        <w:t xml:space="preserve">, but, </w:t>
      </w:r>
      <w:r w:rsidRPr="001001ED">
        <w:rPr>
          <w:rFonts w:cs="Times New Roman"/>
          <w:b/>
        </w:rPr>
        <w:t>when</w:t>
      </w:r>
      <w:r w:rsidRPr="001001ED">
        <w:rPr>
          <w:rFonts w:cs="Times New Roman"/>
        </w:rPr>
        <w:t xml:space="preserve"> </w:t>
      </w:r>
      <w:r w:rsidRPr="001001ED">
        <w:rPr>
          <w:rFonts w:cs="Times New Roman"/>
          <w:b/>
        </w:rPr>
        <w:t>completely extinguished</w:t>
      </w:r>
      <w:r w:rsidRPr="001001ED">
        <w:rPr>
          <w:rFonts w:cs="Times New Roman"/>
        </w:rPr>
        <w:t xml:space="preserve">, may be </w:t>
      </w:r>
      <w:r w:rsidR="00791CBD" w:rsidRPr="001001ED">
        <w:rPr>
          <w:rFonts w:cs="Times New Roman"/>
        </w:rPr>
        <w:t xml:space="preserve">put in the </w:t>
      </w:r>
      <w:r w:rsidR="00275EF3" w:rsidRPr="001001ED">
        <w:rPr>
          <w:rFonts w:cs="Times New Roman"/>
        </w:rPr>
        <w:t xml:space="preserve">dumpsters or </w:t>
      </w:r>
      <w:r w:rsidR="00791CBD" w:rsidRPr="001001ED">
        <w:rPr>
          <w:rFonts w:cs="Times New Roman"/>
        </w:rPr>
        <w:t>ash container in the dumpster area.</w:t>
      </w:r>
    </w:p>
    <w:p w:rsidR="00E14048" w:rsidRPr="001001ED" w:rsidRDefault="00E14048" w:rsidP="00E14048">
      <w:pPr>
        <w:pStyle w:val="ListParagraph"/>
        <w:spacing w:before="240"/>
        <w:ind w:left="360"/>
        <w:rPr>
          <w:rFonts w:cs="Times New Roman"/>
        </w:rPr>
      </w:pPr>
    </w:p>
    <w:p w:rsidR="00F45F58" w:rsidRDefault="00275EF3" w:rsidP="00F45F58">
      <w:pPr>
        <w:pStyle w:val="ListParagraph"/>
        <w:numPr>
          <w:ilvl w:val="0"/>
          <w:numId w:val="28"/>
        </w:numPr>
        <w:spacing w:before="240"/>
        <w:rPr>
          <w:rFonts w:cs="Times New Roman"/>
        </w:rPr>
      </w:pPr>
      <w:r w:rsidRPr="001001ED">
        <w:rPr>
          <w:rFonts w:cs="Times New Roman"/>
        </w:rPr>
        <w:t>Non-biodegradable substances, including but not limited to, motor oil, anti-freeze, paint, etc. are prohibited from being dumped within the Projec</w:t>
      </w:r>
      <w:r w:rsidR="00C111A6" w:rsidRPr="001001ED">
        <w:rPr>
          <w:rFonts w:cs="Times New Roman"/>
        </w:rPr>
        <w:t>t or</w:t>
      </w:r>
      <w:r w:rsidRPr="001001ED">
        <w:rPr>
          <w:rFonts w:cs="Times New Roman"/>
        </w:rPr>
        <w:t xml:space="preserve"> Storage Area.</w:t>
      </w:r>
    </w:p>
    <w:p w:rsidR="00F45F58" w:rsidRPr="00F45F58" w:rsidRDefault="00F45F58" w:rsidP="00F45F58">
      <w:pPr>
        <w:pStyle w:val="ListParagraph"/>
        <w:spacing w:before="240"/>
        <w:ind w:left="360"/>
        <w:rPr>
          <w:rFonts w:cs="Times New Roman"/>
        </w:rPr>
      </w:pPr>
    </w:p>
    <w:p w:rsidR="00E14048" w:rsidRPr="001001ED" w:rsidRDefault="00791CBD" w:rsidP="00E14048">
      <w:pPr>
        <w:pStyle w:val="ListParagraph"/>
        <w:spacing w:before="240"/>
        <w:ind w:left="0"/>
        <w:rPr>
          <w:rFonts w:cs="Times New Roman"/>
          <w:u w:val="single"/>
        </w:rPr>
      </w:pPr>
      <w:r w:rsidRPr="001001ED">
        <w:rPr>
          <w:rFonts w:cs="Times New Roman"/>
          <w:u w:val="single"/>
        </w:rPr>
        <w:t>The Board of Directors may issue to</w:t>
      </w:r>
      <w:r w:rsidR="0079533C">
        <w:rPr>
          <w:rFonts w:cs="Times New Roman"/>
          <w:u w:val="single"/>
        </w:rPr>
        <w:t xml:space="preserve"> violators of the rules in this Trash Disposal </w:t>
      </w:r>
      <w:r w:rsidRPr="001001ED">
        <w:rPr>
          <w:rFonts w:cs="Times New Roman"/>
          <w:u w:val="single"/>
        </w:rPr>
        <w:t xml:space="preserve">section not only </w:t>
      </w:r>
      <w:r w:rsidR="0061636A" w:rsidRPr="001001ED">
        <w:rPr>
          <w:rFonts w:cs="Times New Roman"/>
          <w:u w:val="single"/>
        </w:rPr>
        <w:t>fines</w:t>
      </w:r>
      <w:r w:rsidR="001150E7" w:rsidRPr="001001ED">
        <w:rPr>
          <w:rFonts w:cs="Times New Roman"/>
          <w:u w:val="single"/>
        </w:rPr>
        <w:t>, but also</w:t>
      </w:r>
      <w:r w:rsidR="00047650" w:rsidRPr="001001ED">
        <w:rPr>
          <w:rFonts w:cs="Times New Roman"/>
          <w:u w:val="single"/>
        </w:rPr>
        <w:t xml:space="preserve"> </w:t>
      </w:r>
      <w:r w:rsidRPr="001001ED">
        <w:rPr>
          <w:rFonts w:cs="Times New Roman"/>
          <w:u w:val="single"/>
        </w:rPr>
        <w:t xml:space="preserve">assessments in </w:t>
      </w:r>
      <w:r w:rsidR="001150E7" w:rsidRPr="001001ED">
        <w:rPr>
          <w:rFonts w:cs="Times New Roman"/>
          <w:u w:val="single"/>
        </w:rPr>
        <w:t>an amount</w:t>
      </w:r>
      <w:r w:rsidRPr="001001ED">
        <w:rPr>
          <w:rFonts w:cs="Times New Roman"/>
          <w:u w:val="single"/>
        </w:rPr>
        <w:t xml:space="preserve"> equal to what a violator would have paid to properly dispose</w:t>
      </w:r>
      <w:r w:rsidR="001150E7" w:rsidRPr="001001ED">
        <w:rPr>
          <w:rFonts w:cs="Times New Roman"/>
          <w:u w:val="single"/>
        </w:rPr>
        <w:t xml:space="preserve"> of the</w:t>
      </w:r>
      <w:r w:rsidRPr="001001ED">
        <w:rPr>
          <w:rFonts w:cs="Times New Roman"/>
          <w:u w:val="single"/>
        </w:rPr>
        <w:t xml:space="preserve"> items </w:t>
      </w:r>
      <w:r w:rsidR="007F4DDE" w:rsidRPr="001001ED">
        <w:rPr>
          <w:rFonts w:cs="Times New Roman"/>
          <w:u w:val="single"/>
        </w:rPr>
        <w:t>and/</w:t>
      </w:r>
      <w:r w:rsidRPr="001001ED">
        <w:rPr>
          <w:rFonts w:cs="Times New Roman"/>
          <w:u w:val="single"/>
        </w:rPr>
        <w:t>or materials or the cost to the Association for removal and cleanup of</w:t>
      </w:r>
      <w:r w:rsidR="001150E7" w:rsidRPr="001001ED">
        <w:rPr>
          <w:rFonts w:cs="Times New Roman"/>
          <w:u w:val="single"/>
        </w:rPr>
        <w:t xml:space="preserve"> the</w:t>
      </w:r>
      <w:r w:rsidRPr="001001ED">
        <w:rPr>
          <w:rFonts w:cs="Times New Roman"/>
          <w:u w:val="single"/>
        </w:rPr>
        <w:t xml:space="preserve"> items and/or material </w:t>
      </w:r>
      <w:r w:rsidR="001150E7" w:rsidRPr="001001ED">
        <w:rPr>
          <w:rFonts w:cs="Times New Roman"/>
          <w:u w:val="single"/>
        </w:rPr>
        <w:t>which</w:t>
      </w:r>
      <w:r w:rsidRPr="001001ED">
        <w:rPr>
          <w:rFonts w:cs="Times New Roman"/>
          <w:u w:val="single"/>
        </w:rPr>
        <w:t>ever is greater.</w:t>
      </w:r>
    </w:p>
    <w:p w:rsidR="00812765" w:rsidRPr="001001ED" w:rsidRDefault="00812765" w:rsidP="00140B1B">
      <w:pPr>
        <w:pStyle w:val="ListParagraph"/>
        <w:ind w:left="0"/>
        <w:rPr>
          <w:rFonts w:cs="Times New Roman"/>
        </w:rPr>
      </w:pPr>
    </w:p>
    <w:p w:rsidR="00DC7CD5" w:rsidRPr="001001ED" w:rsidRDefault="005E27EB" w:rsidP="00DC7CD5">
      <w:pPr>
        <w:pStyle w:val="ListParagraph"/>
        <w:spacing w:before="240"/>
        <w:ind w:left="0"/>
        <w:rPr>
          <w:rFonts w:cs="Times New Roman"/>
          <w:b/>
          <w:u w:val="single"/>
        </w:rPr>
      </w:pPr>
      <w:r w:rsidRPr="001001ED">
        <w:rPr>
          <w:rFonts w:cs="Times New Roman"/>
          <w:b/>
          <w:u w:val="single"/>
        </w:rPr>
        <w:t>PARKING</w:t>
      </w:r>
    </w:p>
    <w:p w:rsidR="00DC7CD5" w:rsidRPr="001001ED" w:rsidRDefault="00DC7CD5" w:rsidP="00DC7CD5">
      <w:pPr>
        <w:pStyle w:val="ListParagraph"/>
        <w:spacing w:before="240"/>
        <w:ind w:left="0"/>
        <w:rPr>
          <w:rFonts w:cs="Times New Roman"/>
        </w:rPr>
      </w:pPr>
    </w:p>
    <w:p w:rsidR="0017713A" w:rsidRPr="001001ED" w:rsidRDefault="0017713A" w:rsidP="00CD239A">
      <w:pPr>
        <w:pStyle w:val="ListParagraph"/>
        <w:numPr>
          <w:ilvl w:val="0"/>
          <w:numId w:val="30"/>
        </w:numPr>
        <w:spacing w:before="240"/>
        <w:rPr>
          <w:rFonts w:cs="Times New Roman"/>
          <w:b/>
          <w:u w:val="single"/>
        </w:rPr>
      </w:pPr>
      <w:r w:rsidRPr="001001ED">
        <w:rPr>
          <w:rFonts w:cs="Times New Roman"/>
        </w:rPr>
        <w:t>All vehicles within the Project must have a</w:t>
      </w:r>
      <w:r w:rsidR="00B07B52" w:rsidRPr="001001ED">
        <w:rPr>
          <w:rFonts w:cs="Times New Roman"/>
        </w:rPr>
        <w:t>n</w:t>
      </w:r>
      <w:r w:rsidRPr="001001ED">
        <w:rPr>
          <w:rFonts w:cs="Times New Roman"/>
        </w:rPr>
        <w:t xml:space="preserve"> </w:t>
      </w:r>
      <w:r w:rsidR="00B07B52" w:rsidRPr="001001ED">
        <w:rPr>
          <w:rFonts w:cs="Times New Roman"/>
        </w:rPr>
        <w:t xml:space="preserve">Association issued </w:t>
      </w:r>
      <w:r w:rsidRPr="001001ED">
        <w:rPr>
          <w:rFonts w:cs="Times New Roman"/>
        </w:rPr>
        <w:t>parking permit sticker displayed in the lower driver’s side corner of the rear windshield.  Vehicles without parking stickers are subject to towing at the vehicle owner’s expense.</w:t>
      </w:r>
    </w:p>
    <w:p w:rsidR="00621B5B" w:rsidRPr="001001ED" w:rsidRDefault="00621B5B" w:rsidP="0017713A">
      <w:pPr>
        <w:pStyle w:val="ListParagraph"/>
        <w:spacing w:before="240"/>
        <w:ind w:left="360"/>
        <w:rPr>
          <w:rFonts w:cs="Times New Roman"/>
        </w:rPr>
      </w:pPr>
    </w:p>
    <w:p w:rsidR="00C3787A" w:rsidRPr="001001ED" w:rsidRDefault="00C3787A" w:rsidP="009F60E0">
      <w:pPr>
        <w:pStyle w:val="ListParagraph"/>
        <w:numPr>
          <w:ilvl w:val="0"/>
          <w:numId w:val="30"/>
        </w:numPr>
        <w:spacing w:before="240"/>
        <w:rPr>
          <w:rFonts w:cs="Times New Roman"/>
        </w:rPr>
      </w:pPr>
      <w:r w:rsidRPr="001001ED">
        <w:rPr>
          <w:rFonts w:cs="Times New Roman"/>
        </w:rPr>
        <w:t>Each Owner, or person(s) designated in writing by an Owner, is entitled to two parking stickers plus one transferable guest tag per Townhouse.  There is no fee.</w:t>
      </w:r>
    </w:p>
    <w:p w:rsidR="00621B5B" w:rsidRPr="001001ED" w:rsidRDefault="00621B5B" w:rsidP="00C3787A">
      <w:pPr>
        <w:pStyle w:val="ListParagraph"/>
        <w:spacing w:before="240"/>
        <w:ind w:left="360"/>
        <w:rPr>
          <w:rFonts w:cs="Times New Roman"/>
          <w:color w:val="FF0000"/>
        </w:rPr>
      </w:pPr>
    </w:p>
    <w:p w:rsidR="00910075" w:rsidRPr="00472F7A" w:rsidRDefault="00CD1D0E" w:rsidP="00910075">
      <w:pPr>
        <w:pStyle w:val="ListParagraph"/>
        <w:numPr>
          <w:ilvl w:val="0"/>
          <w:numId w:val="30"/>
        </w:numPr>
        <w:spacing w:before="240"/>
        <w:rPr>
          <w:rFonts w:cs="Times New Roman"/>
          <w:b/>
        </w:rPr>
      </w:pPr>
      <w:r w:rsidRPr="00472F7A">
        <w:rPr>
          <w:rFonts w:cs="Times New Roman"/>
          <w:b/>
        </w:rPr>
        <w:t>IT IS THE RESPONSIBILITY OF AN OWNER TO CONTACT THE ASSOCIATION</w:t>
      </w:r>
      <w:r w:rsidR="006F5CCA" w:rsidRPr="00472F7A">
        <w:rPr>
          <w:rFonts w:cs="Times New Roman"/>
          <w:b/>
        </w:rPr>
        <w:t>’S MANAGEMENT COMPANY</w:t>
      </w:r>
      <w:r w:rsidR="00774D68" w:rsidRPr="00472F7A">
        <w:rPr>
          <w:rFonts w:cs="Times New Roman"/>
          <w:b/>
        </w:rPr>
        <w:t xml:space="preserve"> TO OBTAIN </w:t>
      </w:r>
      <w:r w:rsidR="006F5CCA" w:rsidRPr="00472F7A">
        <w:rPr>
          <w:rFonts w:cs="Times New Roman"/>
          <w:b/>
        </w:rPr>
        <w:t>PARKING PERMITS</w:t>
      </w:r>
      <w:r w:rsidRPr="00472F7A">
        <w:rPr>
          <w:rFonts w:cs="Times New Roman"/>
          <w:b/>
        </w:rPr>
        <w:t xml:space="preserve"> WHEN NEW VEHICLES WILL BE </w:t>
      </w:r>
      <w:r w:rsidR="00774D68" w:rsidRPr="00472F7A">
        <w:rPr>
          <w:rFonts w:cs="Times New Roman"/>
          <w:b/>
        </w:rPr>
        <w:t>PARKED IN A COMMON PARKING AREA AND TO CANCEL OLD PARKING PERMITS.</w:t>
      </w:r>
    </w:p>
    <w:p w:rsidR="00910075" w:rsidRPr="001001ED" w:rsidRDefault="00910075" w:rsidP="00910075">
      <w:pPr>
        <w:pStyle w:val="ListParagraph"/>
        <w:rPr>
          <w:rFonts w:cs="Times New Roman"/>
          <w:b/>
          <w:color w:val="FF0000"/>
        </w:rPr>
      </w:pPr>
    </w:p>
    <w:p w:rsidR="00CD1D0E" w:rsidRPr="001001ED" w:rsidRDefault="00CD1D0E" w:rsidP="009F60E0">
      <w:pPr>
        <w:pStyle w:val="ListParagraph"/>
        <w:numPr>
          <w:ilvl w:val="0"/>
          <w:numId w:val="30"/>
        </w:numPr>
        <w:spacing w:before="240"/>
        <w:rPr>
          <w:rFonts w:cs="Times New Roman"/>
        </w:rPr>
      </w:pPr>
      <w:r w:rsidRPr="001001ED">
        <w:rPr>
          <w:rFonts w:cs="Times New Roman"/>
        </w:rPr>
        <w:t>Owners and Occupants must park in the Common Parking Area</w:t>
      </w:r>
      <w:r w:rsidR="00842BF9" w:rsidRPr="001001ED">
        <w:rPr>
          <w:rFonts w:cs="Times New Roman"/>
        </w:rPr>
        <w:t xml:space="preserve"> (“G” Lot)</w:t>
      </w:r>
      <w:r w:rsidRPr="001001ED">
        <w:rPr>
          <w:rFonts w:cs="Times New Roman"/>
        </w:rPr>
        <w:t xml:space="preserve"> for their Building.</w:t>
      </w:r>
    </w:p>
    <w:p w:rsidR="00621B5B" w:rsidRPr="001001ED" w:rsidRDefault="00621B5B" w:rsidP="00CD1D0E">
      <w:pPr>
        <w:pStyle w:val="ListParagraph"/>
        <w:spacing w:before="240"/>
        <w:ind w:left="360"/>
        <w:rPr>
          <w:rFonts w:cs="Times New Roman"/>
        </w:rPr>
      </w:pPr>
    </w:p>
    <w:p w:rsidR="00CD1D0E" w:rsidRPr="001001ED" w:rsidRDefault="009F60E0" w:rsidP="009F60E0">
      <w:pPr>
        <w:pStyle w:val="ListParagraph"/>
        <w:numPr>
          <w:ilvl w:val="0"/>
          <w:numId w:val="30"/>
        </w:numPr>
        <w:spacing w:before="240"/>
        <w:rPr>
          <w:rFonts w:cs="Times New Roman"/>
        </w:rPr>
      </w:pPr>
      <w:r w:rsidRPr="001001ED">
        <w:rPr>
          <w:rFonts w:cs="Times New Roman"/>
        </w:rPr>
        <w:t>Owners and</w:t>
      </w:r>
      <w:r w:rsidR="00C3787A" w:rsidRPr="001001ED">
        <w:rPr>
          <w:rFonts w:cs="Times New Roman"/>
        </w:rPr>
        <w:t xml:space="preserve"> Occupants who park their vehicles</w:t>
      </w:r>
      <w:r w:rsidR="00022A07" w:rsidRPr="001001ED">
        <w:rPr>
          <w:rFonts w:cs="Times New Roman"/>
        </w:rPr>
        <w:t xml:space="preserve"> without a sticker, with a cancelled sticker or</w:t>
      </w:r>
      <w:r w:rsidR="00C3787A" w:rsidRPr="001001ED">
        <w:rPr>
          <w:rFonts w:cs="Times New Roman"/>
        </w:rPr>
        <w:t xml:space="preserve"> in parking areas</w:t>
      </w:r>
      <w:r w:rsidR="00CD1D0E" w:rsidRPr="001001ED">
        <w:rPr>
          <w:rFonts w:cs="Times New Roman"/>
        </w:rPr>
        <w:t xml:space="preserve"> other than the</w:t>
      </w:r>
      <w:r w:rsidR="00C3787A" w:rsidRPr="001001ED">
        <w:rPr>
          <w:rFonts w:cs="Times New Roman"/>
        </w:rPr>
        <w:t xml:space="preserve">ir Building’s Common Parking Area </w:t>
      </w:r>
      <w:r w:rsidR="00CD1D0E" w:rsidRPr="001001ED">
        <w:rPr>
          <w:rFonts w:cs="Times New Roman"/>
        </w:rPr>
        <w:t xml:space="preserve">are subject to </w:t>
      </w:r>
      <w:r w:rsidR="00062BE0" w:rsidRPr="001001ED">
        <w:rPr>
          <w:rFonts w:cs="Times New Roman"/>
        </w:rPr>
        <w:t xml:space="preserve">fines </w:t>
      </w:r>
      <w:r w:rsidR="003F4135" w:rsidRPr="001001ED">
        <w:rPr>
          <w:rFonts w:cs="Times New Roman"/>
        </w:rPr>
        <w:t>that will be a</w:t>
      </w:r>
      <w:r w:rsidRPr="001001ED">
        <w:rPr>
          <w:rFonts w:cs="Times New Roman"/>
        </w:rPr>
        <w:t>ssessed to the Owner of the Townhouse</w:t>
      </w:r>
      <w:r w:rsidR="003F4135" w:rsidRPr="001001ED">
        <w:rPr>
          <w:rFonts w:cs="Times New Roman"/>
        </w:rPr>
        <w:t xml:space="preserve"> in which the motorist is living.</w:t>
      </w:r>
    </w:p>
    <w:p w:rsidR="00C011E8" w:rsidRPr="001001ED" w:rsidRDefault="00C011E8" w:rsidP="00C011E8">
      <w:pPr>
        <w:pStyle w:val="ListParagraph"/>
        <w:spacing w:before="240"/>
        <w:ind w:left="360"/>
        <w:rPr>
          <w:rFonts w:cs="Times New Roman"/>
        </w:rPr>
      </w:pPr>
    </w:p>
    <w:p w:rsidR="0001121F" w:rsidRPr="001001ED" w:rsidRDefault="00C011E8" w:rsidP="009F60E0">
      <w:pPr>
        <w:pStyle w:val="ListParagraph"/>
        <w:numPr>
          <w:ilvl w:val="0"/>
          <w:numId w:val="30"/>
        </w:numPr>
        <w:spacing w:before="240"/>
        <w:rPr>
          <w:rFonts w:cs="Times New Roman"/>
          <w:u w:val="single"/>
        </w:rPr>
      </w:pPr>
      <w:r w:rsidRPr="001001ED">
        <w:rPr>
          <w:rFonts w:cs="Times New Roman"/>
        </w:rPr>
        <w:t>Vehicles shall be parked in designated areas only.</w:t>
      </w:r>
      <w:r w:rsidR="0084264C" w:rsidRPr="001001ED">
        <w:rPr>
          <w:rFonts w:cs="Times New Roman"/>
        </w:rPr>
        <w:t xml:space="preserve">  </w:t>
      </w:r>
    </w:p>
    <w:p w:rsidR="00062BE0" w:rsidRPr="001001ED" w:rsidRDefault="00062BE0" w:rsidP="00447A60">
      <w:pPr>
        <w:pStyle w:val="ListParagraph"/>
        <w:spacing w:before="240"/>
        <w:rPr>
          <w:rFonts w:cs="Times New Roman"/>
          <w:color w:val="FF0000"/>
        </w:rPr>
      </w:pPr>
    </w:p>
    <w:p w:rsidR="0001121F" w:rsidRPr="001001ED" w:rsidRDefault="0001121F" w:rsidP="009F60E0">
      <w:pPr>
        <w:pStyle w:val="ListParagraph"/>
        <w:numPr>
          <w:ilvl w:val="0"/>
          <w:numId w:val="30"/>
        </w:numPr>
        <w:spacing w:before="240"/>
        <w:rPr>
          <w:rFonts w:cs="Times New Roman"/>
        </w:rPr>
      </w:pPr>
      <w:r w:rsidRPr="001001ED">
        <w:rPr>
          <w:rFonts w:cs="Times New Roman"/>
        </w:rPr>
        <w:t>No vehicle should block access to other parking spaces.</w:t>
      </w:r>
    </w:p>
    <w:p w:rsidR="0084264C" w:rsidRPr="001001ED" w:rsidRDefault="0084264C" w:rsidP="0084264C">
      <w:pPr>
        <w:pStyle w:val="ListParagraph"/>
        <w:rPr>
          <w:rFonts w:cs="Times New Roman"/>
        </w:rPr>
      </w:pPr>
    </w:p>
    <w:p w:rsidR="00D704B1" w:rsidRPr="001001ED" w:rsidRDefault="0017713A" w:rsidP="009F60E0">
      <w:pPr>
        <w:pStyle w:val="ListParagraph"/>
        <w:numPr>
          <w:ilvl w:val="0"/>
          <w:numId w:val="30"/>
        </w:numPr>
        <w:spacing w:before="240"/>
        <w:rPr>
          <w:rFonts w:cs="Times New Roman"/>
        </w:rPr>
      </w:pPr>
      <w:r w:rsidRPr="001001ED">
        <w:rPr>
          <w:rFonts w:cs="Times New Roman"/>
        </w:rPr>
        <w:t>C</w:t>
      </w:r>
      <w:r w:rsidR="008C693D" w:rsidRPr="001001ED">
        <w:rPr>
          <w:rFonts w:cs="Times New Roman"/>
        </w:rPr>
        <w:t>ommercial vehicle</w:t>
      </w:r>
      <w:r w:rsidRPr="001001ED">
        <w:rPr>
          <w:rFonts w:cs="Times New Roman"/>
        </w:rPr>
        <w:t>s</w:t>
      </w:r>
      <w:r w:rsidR="008C693D" w:rsidRPr="001001ED">
        <w:rPr>
          <w:rFonts w:cs="Times New Roman"/>
        </w:rPr>
        <w:t xml:space="preserve"> </w:t>
      </w:r>
      <w:r w:rsidRPr="001001ED">
        <w:rPr>
          <w:rFonts w:cs="Times New Roman"/>
        </w:rPr>
        <w:t xml:space="preserve">are prohibited </w:t>
      </w:r>
      <w:r w:rsidR="008C693D" w:rsidRPr="001001ED">
        <w:rPr>
          <w:rFonts w:cs="Times New Roman"/>
        </w:rPr>
        <w:t>in the</w:t>
      </w:r>
      <w:r w:rsidR="00D704B1" w:rsidRPr="001001ED">
        <w:rPr>
          <w:rFonts w:cs="Times New Roman"/>
        </w:rPr>
        <w:t xml:space="preserve"> Common Parking Areas</w:t>
      </w:r>
      <w:r w:rsidR="008C693D" w:rsidRPr="001001ED">
        <w:rPr>
          <w:rFonts w:cs="Times New Roman"/>
        </w:rPr>
        <w:t xml:space="preserve"> except when</w:t>
      </w:r>
      <w:r w:rsidR="0072768C" w:rsidRPr="001001ED">
        <w:rPr>
          <w:rFonts w:cs="Times New Roman"/>
        </w:rPr>
        <w:t xml:space="preserve"> delivering or providing service</w:t>
      </w:r>
      <w:r w:rsidR="008C693D" w:rsidRPr="001001ED">
        <w:rPr>
          <w:rFonts w:cs="Times New Roman"/>
        </w:rPr>
        <w:t xml:space="preserve"> to a Townhome</w:t>
      </w:r>
      <w:r w:rsidR="00FB374B" w:rsidRPr="001001ED">
        <w:rPr>
          <w:rFonts w:cs="Times New Roman"/>
        </w:rPr>
        <w:t xml:space="preserve">.  </w:t>
      </w:r>
      <w:r w:rsidR="008C693D" w:rsidRPr="001001ED">
        <w:rPr>
          <w:rFonts w:cs="Times New Roman"/>
        </w:rPr>
        <w:t>For purposes of this rule</w:t>
      </w:r>
      <w:r w:rsidR="00D704B1" w:rsidRPr="001001ED">
        <w:rPr>
          <w:rFonts w:cs="Times New Roman"/>
        </w:rPr>
        <w:t>,</w:t>
      </w:r>
      <w:r w:rsidR="008C693D" w:rsidRPr="001001ED">
        <w:rPr>
          <w:rFonts w:cs="Times New Roman"/>
        </w:rPr>
        <w:t xml:space="preserve"> a </w:t>
      </w:r>
      <w:r w:rsidR="00D704B1" w:rsidRPr="001001ED">
        <w:rPr>
          <w:rFonts w:cs="Times New Roman"/>
        </w:rPr>
        <w:t>3/4</w:t>
      </w:r>
      <w:r w:rsidR="008C693D" w:rsidRPr="001001ED">
        <w:rPr>
          <w:rFonts w:cs="Times New Roman"/>
        </w:rPr>
        <w:t xml:space="preserve"> ton or small</w:t>
      </w:r>
      <w:r w:rsidR="00D704B1" w:rsidRPr="001001ED">
        <w:rPr>
          <w:rFonts w:cs="Times New Roman"/>
        </w:rPr>
        <w:t>er</w:t>
      </w:r>
      <w:r w:rsidR="008C693D" w:rsidRPr="001001ED">
        <w:rPr>
          <w:rFonts w:cs="Times New Roman"/>
        </w:rPr>
        <w:t xml:space="preserve"> vehicle, commonly known as a pickup</w:t>
      </w:r>
      <w:r w:rsidR="00D704B1" w:rsidRPr="001001ED">
        <w:rPr>
          <w:rFonts w:cs="Times New Roman"/>
        </w:rPr>
        <w:t>,</w:t>
      </w:r>
      <w:r w:rsidR="008C693D" w:rsidRPr="001001ED">
        <w:rPr>
          <w:rFonts w:cs="Times New Roman"/>
        </w:rPr>
        <w:t xml:space="preserve"> is not a commercial vehicle.</w:t>
      </w:r>
      <w:r w:rsidR="0072768C" w:rsidRPr="001001ED">
        <w:rPr>
          <w:rFonts w:cs="Times New Roman"/>
        </w:rPr>
        <w:t xml:space="preserve"> </w:t>
      </w:r>
    </w:p>
    <w:p w:rsidR="00621B5B" w:rsidRPr="001001ED" w:rsidRDefault="00621B5B" w:rsidP="008C693D">
      <w:pPr>
        <w:pStyle w:val="ListParagraph"/>
        <w:spacing w:before="240"/>
        <w:ind w:left="360"/>
        <w:rPr>
          <w:rFonts w:cs="Times New Roman"/>
        </w:rPr>
      </w:pPr>
    </w:p>
    <w:p w:rsidR="008C693D" w:rsidRPr="001001ED" w:rsidRDefault="00D704B1" w:rsidP="009F60E0">
      <w:pPr>
        <w:pStyle w:val="ListParagraph"/>
        <w:numPr>
          <w:ilvl w:val="0"/>
          <w:numId w:val="30"/>
        </w:numPr>
        <w:spacing w:before="240"/>
        <w:rPr>
          <w:rFonts w:cs="Times New Roman"/>
        </w:rPr>
      </w:pPr>
      <w:r w:rsidRPr="001001ED">
        <w:rPr>
          <w:rFonts w:cs="Times New Roman"/>
        </w:rPr>
        <w:t>Vehicles including but not limited to trailers, c</w:t>
      </w:r>
      <w:r w:rsidR="00991324" w:rsidRPr="001001ED">
        <w:rPr>
          <w:rFonts w:cs="Times New Roman"/>
        </w:rPr>
        <w:t>ampers</w:t>
      </w:r>
      <w:r w:rsidR="00062BE0" w:rsidRPr="001001ED">
        <w:rPr>
          <w:rFonts w:cs="Times New Roman"/>
        </w:rPr>
        <w:t>, ATVs</w:t>
      </w:r>
      <w:r w:rsidR="00133970" w:rsidRPr="001001ED">
        <w:rPr>
          <w:rFonts w:cs="Times New Roman"/>
        </w:rPr>
        <w:t xml:space="preserve"> </w:t>
      </w:r>
      <w:r w:rsidR="00991324" w:rsidRPr="001001ED">
        <w:rPr>
          <w:rFonts w:cs="Times New Roman"/>
        </w:rPr>
        <w:t xml:space="preserve">and snowmobiles </w:t>
      </w:r>
      <w:r w:rsidRPr="001001ED">
        <w:rPr>
          <w:rFonts w:cs="Times New Roman"/>
        </w:rPr>
        <w:t>shall not be parked or stored</w:t>
      </w:r>
      <w:r w:rsidR="007D291E">
        <w:rPr>
          <w:rFonts w:cs="Times New Roman"/>
        </w:rPr>
        <w:t xml:space="preserve"> </w:t>
      </w:r>
      <w:r w:rsidR="007D291E" w:rsidRPr="004B5B1C">
        <w:rPr>
          <w:rFonts w:cs="Times New Roman"/>
        </w:rPr>
        <w:t>anywhere</w:t>
      </w:r>
      <w:r w:rsidRPr="001001ED">
        <w:rPr>
          <w:rFonts w:cs="Times New Roman"/>
        </w:rPr>
        <w:t xml:space="preserve"> in the</w:t>
      </w:r>
      <w:r w:rsidR="004B5B1C">
        <w:rPr>
          <w:rFonts w:cs="Times New Roman"/>
        </w:rPr>
        <w:t xml:space="preserve"> </w:t>
      </w:r>
      <w:r w:rsidR="007D291E" w:rsidRPr="004B5B1C">
        <w:rPr>
          <w:rFonts w:cs="Times New Roman"/>
        </w:rPr>
        <w:t>Project except for the Storage Lot</w:t>
      </w:r>
      <w:r w:rsidRPr="004B5B1C">
        <w:rPr>
          <w:rFonts w:cs="Times New Roman"/>
        </w:rPr>
        <w:t>.</w:t>
      </w:r>
      <w:r w:rsidR="007C221E" w:rsidRPr="001001ED">
        <w:rPr>
          <w:rFonts w:cs="Times New Roman"/>
        </w:rPr>
        <w:t xml:space="preserve"> </w:t>
      </w:r>
    </w:p>
    <w:p w:rsidR="009F60E0" w:rsidRPr="001001ED" w:rsidRDefault="009F60E0" w:rsidP="009F60E0">
      <w:pPr>
        <w:pStyle w:val="ListParagraph"/>
        <w:spacing w:before="240"/>
        <w:ind w:left="360"/>
        <w:rPr>
          <w:rFonts w:cs="Times New Roman"/>
          <w:color w:val="FF0000"/>
        </w:rPr>
      </w:pPr>
    </w:p>
    <w:p w:rsidR="009F60E0" w:rsidRPr="001001ED" w:rsidRDefault="009F60E0" w:rsidP="009F60E0">
      <w:pPr>
        <w:pStyle w:val="ListParagraph"/>
        <w:numPr>
          <w:ilvl w:val="0"/>
          <w:numId w:val="30"/>
        </w:numPr>
        <w:spacing w:before="240"/>
        <w:rPr>
          <w:rFonts w:cs="Times New Roman"/>
        </w:rPr>
      </w:pPr>
      <w:r w:rsidRPr="001001ED">
        <w:rPr>
          <w:rFonts w:cs="Times New Roman"/>
        </w:rPr>
        <w:t>Abandoned or non-functioning vehicles will be removed by the Association at the vehicle owner’s expense.</w:t>
      </w:r>
    </w:p>
    <w:p w:rsidR="00F25B1F" w:rsidRDefault="00F25B1F" w:rsidP="00F25B1F">
      <w:pPr>
        <w:pStyle w:val="ListParagraph"/>
        <w:spacing w:before="240"/>
        <w:ind w:left="360"/>
        <w:rPr>
          <w:rFonts w:cs="Times New Roman"/>
          <w:color w:val="FF0000"/>
        </w:rPr>
      </w:pPr>
    </w:p>
    <w:p w:rsidR="00F25B1F" w:rsidRPr="001001ED" w:rsidRDefault="00F25B1F" w:rsidP="00F25B1F">
      <w:pPr>
        <w:pStyle w:val="ListParagraph"/>
        <w:spacing w:before="240"/>
        <w:ind w:left="0"/>
        <w:rPr>
          <w:rFonts w:cs="Times New Roman"/>
          <w:b/>
          <w:u w:val="single"/>
        </w:rPr>
      </w:pPr>
      <w:r w:rsidRPr="001001ED">
        <w:rPr>
          <w:rFonts w:cs="Times New Roman"/>
          <w:b/>
          <w:u w:val="single"/>
        </w:rPr>
        <w:t>SIGNS</w:t>
      </w:r>
    </w:p>
    <w:p w:rsidR="00F25B1F" w:rsidRPr="001001ED" w:rsidRDefault="00F25B1F" w:rsidP="00F25B1F">
      <w:pPr>
        <w:pStyle w:val="ListParagraph"/>
        <w:spacing w:before="240"/>
        <w:ind w:left="0"/>
        <w:rPr>
          <w:rFonts w:cs="Times New Roman"/>
          <w:u w:val="single"/>
        </w:rPr>
      </w:pPr>
    </w:p>
    <w:p w:rsidR="00F25B1F" w:rsidRPr="001001ED" w:rsidRDefault="00F25B1F" w:rsidP="00F25B1F">
      <w:pPr>
        <w:pStyle w:val="ListParagraph"/>
        <w:numPr>
          <w:ilvl w:val="0"/>
          <w:numId w:val="29"/>
        </w:numPr>
        <w:spacing w:before="240"/>
        <w:rPr>
          <w:rFonts w:cs="Times New Roman"/>
        </w:rPr>
      </w:pPr>
      <w:r w:rsidRPr="001001ED">
        <w:rPr>
          <w:rFonts w:cs="Times New Roman"/>
        </w:rPr>
        <w:t>Except as allowed under CCIOA 38-33.3-106.5 (Patriotic and Political Expression), no signs, posters or advertisements of any kind other than real estate signs no larger than 18” x 24”, notices from the Association and legal notices are allowed on windows, doors or other exterior surfaces of any Townhouse without prior written approval of the Association.  The SPOA Rules and Regulations regarding signage will be strictly enforced.</w:t>
      </w:r>
    </w:p>
    <w:p w:rsidR="00F25B1F" w:rsidRPr="001001ED" w:rsidRDefault="00F25B1F" w:rsidP="00F25B1F">
      <w:pPr>
        <w:pStyle w:val="ListParagraph"/>
        <w:spacing w:before="240"/>
        <w:ind w:left="360"/>
        <w:rPr>
          <w:rFonts w:cs="Times New Roman"/>
          <w:color w:val="FF0000"/>
        </w:rPr>
      </w:pPr>
    </w:p>
    <w:p w:rsidR="00F25B1F" w:rsidRPr="00472F7A" w:rsidRDefault="00F25B1F" w:rsidP="00F25B1F">
      <w:pPr>
        <w:pStyle w:val="ListParagraph"/>
        <w:numPr>
          <w:ilvl w:val="0"/>
          <w:numId w:val="29"/>
        </w:numPr>
        <w:spacing w:before="240"/>
        <w:rPr>
          <w:rFonts w:cs="Times New Roman"/>
        </w:rPr>
      </w:pPr>
      <w:r w:rsidRPr="00472F7A">
        <w:rPr>
          <w:rFonts w:cs="Times New Roman"/>
        </w:rPr>
        <w:lastRenderedPageBreak/>
        <w:t>Any real estate sign not removed within five (5) days after the real</w:t>
      </w:r>
      <w:r>
        <w:rPr>
          <w:rFonts w:cs="Times New Roman"/>
        </w:rPr>
        <w:t xml:space="preserve"> estate closing </w:t>
      </w:r>
      <w:r w:rsidRPr="004B5B1C">
        <w:rPr>
          <w:rFonts w:cs="Times New Roman"/>
        </w:rPr>
        <w:t>transaction may</w:t>
      </w:r>
      <w:r w:rsidRPr="00472F7A">
        <w:rPr>
          <w:rFonts w:cs="Times New Roman"/>
        </w:rPr>
        <w:t xml:space="preserve"> be removed and disposed of by the Association.</w:t>
      </w:r>
    </w:p>
    <w:p w:rsidR="00140B1B" w:rsidRDefault="00140B1B" w:rsidP="00140B1B">
      <w:pPr>
        <w:pStyle w:val="ListParagraph"/>
        <w:spacing w:before="240"/>
        <w:ind w:left="360"/>
        <w:rPr>
          <w:rFonts w:cs="Times New Roman"/>
        </w:rPr>
      </w:pPr>
    </w:p>
    <w:p w:rsidR="00140B1B" w:rsidRPr="001001ED" w:rsidRDefault="00140B1B" w:rsidP="00140B1B">
      <w:pPr>
        <w:pStyle w:val="ListParagraph"/>
        <w:spacing w:before="240"/>
        <w:ind w:left="0"/>
        <w:rPr>
          <w:rFonts w:cs="Times New Roman"/>
          <w:b/>
          <w:u w:val="single"/>
        </w:rPr>
      </w:pPr>
      <w:r w:rsidRPr="001001ED">
        <w:rPr>
          <w:rFonts w:cs="Times New Roman"/>
          <w:b/>
          <w:u w:val="single"/>
        </w:rPr>
        <w:t>SATELLITE DISHES AND ANTENNAS</w:t>
      </w:r>
    </w:p>
    <w:p w:rsidR="00140B1B" w:rsidRPr="001001ED" w:rsidRDefault="00140B1B" w:rsidP="00140B1B">
      <w:pPr>
        <w:pStyle w:val="ListParagraph"/>
        <w:spacing w:before="240"/>
        <w:ind w:left="0"/>
        <w:rPr>
          <w:rFonts w:cs="Times New Roman"/>
          <w:u w:val="single"/>
        </w:rPr>
      </w:pPr>
    </w:p>
    <w:p w:rsidR="00140B1B" w:rsidRPr="00472F7A" w:rsidRDefault="00140B1B" w:rsidP="00140B1B">
      <w:pPr>
        <w:pStyle w:val="ListParagraph"/>
        <w:numPr>
          <w:ilvl w:val="0"/>
          <w:numId w:val="37"/>
        </w:numPr>
        <w:spacing w:before="240"/>
        <w:rPr>
          <w:rFonts w:cs="Times New Roman"/>
        </w:rPr>
      </w:pPr>
      <w:r w:rsidRPr="001001ED">
        <w:rPr>
          <w:rFonts w:cs="Times New Roman"/>
        </w:rPr>
        <w:t xml:space="preserve">Satellite dishes shall not be greater than one meter in diameter or diagonal </w:t>
      </w:r>
      <w:r w:rsidRPr="00472F7A">
        <w:rPr>
          <w:rFonts w:cs="Times New Roman"/>
        </w:rPr>
        <w:t xml:space="preserve">measurement and </w:t>
      </w:r>
      <w:r w:rsidRPr="004B5B1C">
        <w:rPr>
          <w:rFonts w:cs="Times New Roman"/>
        </w:rPr>
        <w:t xml:space="preserve">may not be installed on </w:t>
      </w:r>
      <w:r w:rsidR="007D291E" w:rsidRPr="004B5B1C">
        <w:rPr>
          <w:rFonts w:cs="Times New Roman"/>
        </w:rPr>
        <w:t>Association Property</w:t>
      </w:r>
      <w:r w:rsidR="007D291E">
        <w:rPr>
          <w:rFonts w:cs="Times New Roman"/>
        </w:rPr>
        <w:t xml:space="preserve"> or </w:t>
      </w:r>
      <w:r w:rsidRPr="00472F7A">
        <w:rPr>
          <w:rFonts w:cs="Times New Roman"/>
        </w:rPr>
        <w:t>any other Owner’s Townhouse without permission.</w:t>
      </w:r>
    </w:p>
    <w:p w:rsidR="00140B1B" w:rsidRPr="001001ED" w:rsidRDefault="00140B1B" w:rsidP="00140B1B">
      <w:pPr>
        <w:pStyle w:val="ListParagraph"/>
        <w:spacing w:before="240"/>
        <w:ind w:left="0"/>
        <w:rPr>
          <w:rFonts w:cs="Times New Roman"/>
          <w:u w:val="single"/>
        </w:rPr>
      </w:pPr>
    </w:p>
    <w:p w:rsidR="002009E5" w:rsidRDefault="00140B1B" w:rsidP="002009E5">
      <w:pPr>
        <w:pStyle w:val="ListParagraph"/>
        <w:numPr>
          <w:ilvl w:val="0"/>
          <w:numId w:val="30"/>
        </w:numPr>
        <w:spacing w:before="120"/>
        <w:rPr>
          <w:rFonts w:cs="Times New Roman"/>
        </w:rPr>
      </w:pPr>
      <w:r w:rsidRPr="001001ED">
        <w:rPr>
          <w:rFonts w:cs="Times New Roman"/>
        </w:rPr>
        <w:t>Installation of an exterior antenna for among other things AM/FM radio, amateur (‘ham”) radio or “CB” radio must be approved by the Board of Directors of the Association.</w:t>
      </w:r>
    </w:p>
    <w:p w:rsidR="002009E5" w:rsidRDefault="002009E5" w:rsidP="002009E5">
      <w:pPr>
        <w:pStyle w:val="ListParagraph"/>
        <w:spacing w:before="120"/>
        <w:ind w:left="360"/>
        <w:rPr>
          <w:rFonts w:cs="Times New Roman"/>
        </w:rPr>
      </w:pPr>
    </w:p>
    <w:p w:rsidR="002009E5" w:rsidRPr="004B5B1C" w:rsidRDefault="002009E5" w:rsidP="002009E5">
      <w:pPr>
        <w:pStyle w:val="ListParagraph"/>
        <w:numPr>
          <w:ilvl w:val="0"/>
          <w:numId w:val="30"/>
        </w:numPr>
        <w:spacing w:before="120"/>
        <w:rPr>
          <w:rFonts w:cs="Times New Roman"/>
        </w:rPr>
      </w:pPr>
      <w:r w:rsidRPr="004B5B1C">
        <w:rPr>
          <w:rFonts w:cs="Times New Roman"/>
        </w:rPr>
        <w:t>Any satellite dish or</w:t>
      </w:r>
      <w:r w:rsidR="00D333E6" w:rsidRPr="004B5B1C">
        <w:rPr>
          <w:rFonts w:cs="Times New Roman"/>
        </w:rPr>
        <w:t xml:space="preserve"> antenna not being used must be removed</w:t>
      </w:r>
      <w:r w:rsidRPr="004B5B1C">
        <w:rPr>
          <w:rFonts w:cs="Times New Roman"/>
        </w:rPr>
        <w:t>.</w:t>
      </w:r>
    </w:p>
    <w:p w:rsidR="00812765" w:rsidRPr="001001ED" w:rsidRDefault="00812765" w:rsidP="007E6372">
      <w:pPr>
        <w:pStyle w:val="ListParagraph"/>
        <w:spacing w:before="240"/>
        <w:ind w:left="0"/>
        <w:rPr>
          <w:rFonts w:cs="Times New Roman"/>
          <w:b/>
          <w:u w:val="single"/>
        </w:rPr>
      </w:pPr>
    </w:p>
    <w:p w:rsidR="001E750B" w:rsidRPr="001001ED" w:rsidRDefault="005E27EB" w:rsidP="007E6372">
      <w:pPr>
        <w:pStyle w:val="ListParagraph"/>
        <w:spacing w:before="240"/>
        <w:ind w:left="0"/>
        <w:rPr>
          <w:rFonts w:cs="Times New Roman"/>
          <w:b/>
          <w:color w:val="FF0000"/>
          <w:u w:val="single"/>
        </w:rPr>
      </w:pPr>
      <w:r w:rsidRPr="001001ED">
        <w:rPr>
          <w:rFonts w:cs="Times New Roman"/>
          <w:b/>
          <w:u w:val="single"/>
        </w:rPr>
        <w:t>REPAIRS AND MAINTENANCE</w:t>
      </w:r>
    </w:p>
    <w:p w:rsidR="007E6372" w:rsidRPr="001001ED" w:rsidRDefault="007E6372" w:rsidP="00D42C0F">
      <w:pPr>
        <w:pStyle w:val="ListParagraph"/>
        <w:spacing w:before="240"/>
        <w:ind w:left="0"/>
        <w:rPr>
          <w:rFonts w:cs="Times New Roman"/>
          <w:color w:val="FF0000"/>
        </w:rPr>
      </w:pPr>
    </w:p>
    <w:p w:rsidR="00A9035A" w:rsidRDefault="0069509E" w:rsidP="00A9035A">
      <w:pPr>
        <w:pStyle w:val="ListParagraph"/>
        <w:numPr>
          <w:ilvl w:val="0"/>
          <w:numId w:val="32"/>
        </w:numPr>
        <w:spacing w:before="240"/>
        <w:rPr>
          <w:rFonts w:cs="Times New Roman"/>
        </w:rPr>
      </w:pPr>
      <w:r w:rsidRPr="00472F7A">
        <w:rPr>
          <w:rFonts w:cs="Times New Roman"/>
        </w:rPr>
        <w:t>Common area improvements and utilities are the responsibility of the Association.  Any</w:t>
      </w:r>
      <w:r w:rsidR="006B7DC6" w:rsidRPr="00472F7A">
        <w:rPr>
          <w:rFonts w:cs="Times New Roman"/>
        </w:rPr>
        <w:t xml:space="preserve"> Owner</w:t>
      </w:r>
      <w:r w:rsidRPr="00472F7A">
        <w:rPr>
          <w:rFonts w:cs="Times New Roman"/>
        </w:rPr>
        <w:t xml:space="preserve"> involvement </w:t>
      </w:r>
      <w:r w:rsidR="006B7DC6" w:rsidRPr="00472F7A">
        <w:rPr>
          <w:rFonts w:cs="Times New Roman"/>
        </w:rPr>
        <w:t xml:space="preserve">in </w:t>
      </w:r>
      <w:r w:rsidR="005E27EB" w:rsidRPr="00472F7A">
        <w:rPr>
          <w:rFonts w:cs="Times New Roman"/>
        </w:rPr>
        <w:t xml:space="preserve">these </w:t>
      </w:r>
      <w:r w:rsidR="006B7DC6" w:rsidRPr="00472F7A">
        <w:rPr>
          <w:rFonts w:cs="Times New Roman"/>
        </w:rPr>
        <w:t>repairs</w:t>
      </w:r>
      <w:r w:rsidRPr="00472F7A">
        <w:rPr>
          <w:rFonts w:cs="Times New Roman"/>
        </w:rPr>
        <w:t xml:space="preserve"> must be preapproved</w:t>
      </w:r>
      <w:r w:rsidR="006B7DC6" w:rsidRPr="00472F7A">
        <w:rPr>
          <w:rFonts w:cs="Times New Roman"/>
        </w:rPr>
        <w:t xml:space="preserve"> by the Association</w:t>
      </w:r>
      <w:r w:rsidRPr="00472F7A">
        <w:rPr>
          <w:rFonts w:cs="Times New Roman"/>
        </w:rPr>
        <w:t>.</w:t>
      </w:r>
    </w:p>
    <w:p w:rsidR="00A9035A" w:rsidRDefault="00A9035A" w:rsidP="00A9035A">
      <w:pPr>
        <w:pStyle w:val="ListParagraph"/>
        <w:spacing w:before="240"/>
        <w:ind w:left="360"/>
        <w:rPr>
          <w:rFonts w:cs="Times New Roman"/>
        </w:rPr>
      </w:pPr>
    </w:p>
    <w:p w:rsidR="001E750B" w:rsidRPr="004B5B1C" w:rsidRDefault="0035695D" w:rsidP="00A9035A">
      <w:pPr>
        <w:pStyle w:val="ListParagraph"/>
        <w:numPr>
          <w:ilvl w:val="0"/>
          <w:numId w:val="32"/>
        </w:numPr>
        <w:spacing w:before="240"/>
        <w:rPr>
          <w:rFonts w:cs="Times New Roman"/>
        </w:rPr>
      </w:pPr>
      <w:r w:rsidRPr="00A9035A">
        <w:rPr>
          <w:rFonts w:cs="Times New Roman"/>
        </w:rPr>
        <w:t>If any Owner in the Project fails to maintain the exterior of their Townhouse in a manner satisfactory to the Board of Directors, the Association, after approval of a majority of the Board of Directors, shall have the right, through its agents and employees, to enter said townhouse lot to repair, maintain, and restore the exterior.  The cost of such exterior maintenance shall be added to and become part of the assessment to which the Townhouse is subject</w:t>
      </w:r>
      <w:r w:rsidR="00765BF0" w:rsidRPr="00A9035A">
        <w:rPr>
          <w:rFonts w:cs="Times New Roman"/>
        </w:rPr>
        <w:t xml:space="preserve"> </w:t>
      </w:r>
      <w:r w:rsidR="00765BF0" w:rsidRPr="004B5B1C">
        <w:rPr>
          <w:rFonts w:cs="Times New Roman"/>
        </w:rPr>
        <w:t>and constitutes a lien against the Townhouse</w:t>
      </w:r>
      <w:r w:rsidRPr="004B5B1C">
        <w:rPr>
          <w:rFonts w:cs="Times New Roman"/>
        </w:rPr>
        <w:t>.</w:t>
      </w:r>
    </w:p>
    <w:p w:rsidR="00812765" w:rsidRPr="001001ED" w:rsidRDefault="00812765" w:rsidP="00EE73DB">
      <w:pPr>
        <w:pStyle w:val="ListParagraph"/>
        <w:spacing w:before="240"/>
        <w:ind w:left="0"/>
        <w:rPr>
          <w:rFonts w:cs="Times New Roman"/>
          <w:b/>
          <w:u w:val="single"/>
        </w:rPr>
      </w:pPr>
    </w:p>
    <w:p w:rsidR="001E750B" w:rsidRPr="001001ED" w:rsidRDefault="005E27EB" w:rsidP="00EE73DB">
      <w:pPr>
        <w:pStyle w:val="ListParagraph"/>
        <w:spacing w:before="240"/>
        <w:ind w:left="0"/>
        <w:rPr>
          <w:rFonts w:cs="Times New Roman"/>
          <w:b/>
          <w:u w:val="single"/>
        </w:rPr>
      </w:pPr>
      <w:r w:rsidRPr="001001ED">
        <w:rPr>
          <w:rFonts w:cs="Times New Roman"/>
          <w:b/>
          <w:u w:val="single"/>
        </w:rPr>
        <w:t>MODIFICATIONS</w:t>
      </w:r>
    </w:p>
    <w:p w:rsidR="005A23B1" w:rsidRPr="001001ED" w:rsidRDefault="005A23B1" w:rsidP="00621B5B">
      <w:pPr>
        <w:pStyle w:val="ListParagraph"/>
        <w:spacing w:before="240"/>
        <w:ind w:left="360"/>
        <w:rPr>
          <w:rFonts w:cs="Times New Roman"/>
        </w:rPr>
      </w:pPr>
    </w:p>
    <w:p w:rsidR="00C775F9" w:rsidRPr="00472F7A" w:rsidRDefault="00771534" w:rsidP="005E27EB">
      <w:pPr>
        <w:pStyle w:val="ListParagraph"/>
        <w:numPr>
          <w:ilvl w:val="0"/>
          <w:numId w:val="34"/>
        </w:numPr>
        <w:spacing w:before="240"/>
        <w:rPr>
          <w:rFonts w:cs="Times New Roman"/>
        </w:rPr>
      </w:pPr>
      <w:r w:rsidRPr="001001ED">
        <w:rPr>
          <w:rFonts w:cs="Times New Roman"/>
        </w:rPr>
        <w:t>No material modification, including but not limited to architectural, structural or aesthetic impro</w:t>
      </w:r>
      <w:r w:rsidR="00C775F9" w:rsidRPr="001001ED">
        <w:rPr>
          <w:rFonts w:cs="Times New Roman"/>
        </w:rPr>
        <w:t>vements or modification</w:t>
      </w:r>
      <w:r w:rsidRPr="001001ED">
        <w:rPr>
          <w:rFonts w:cs="Times New Roman"/>
        </w:rPr>
        <w:t>s may be made to any Building or any Townhouse, including within the exterior lot of any Townhouse, without the prior written approval of the Association.</w:t>
      </w:r>
      <w:r w:rsidR="0059145A" w:rsidRPr="001001ED">
        <w:rPr>
          <w:rFonts w:cs="Times New Roman"/>
          <w:b/>
        </w:rPr>
        <w:t xml:space="preserve">  </w:t>
      </w:r>
      <w:r w:rsidR="0059145A" w:rsidRPr="00472F7A">
        <w:rPr>
          <w:rFonts w:cs="Times New Roman"/>
        </w:rPr>
        <w:t>If written approval was not obtained, the Association may require removal of the modification at the Owner’s expense.</w:t>
      </w:r>
    </w:p>
    <w:p w:rsidR="005D57DC" w:rsidRPr="001001ED" w:rsidRDefault="005D57DC" w:rsidP="00C775F9">
      <w:pPr>
        <w:pStyle w:val="ListParagraph"/>
        <w:spacing w:before="240"/>
        <w:ind w:left="360"/>
        <w:rPr>
          <w:rFonts w:cs="Times New Roman"/>
          <w:b/>
        </w:rPr>
      </w:pPr>
    </w:p>
    <w:p w:rsidR="00C775F9" w:rsidRPr="001001ED" w:rsidRDefault="00C775F9" w:rsidP="005E27EB">
      <w:pPr>
        <w:pStyle w:val="ListParagraph"/>
        <w:numPr>
          <w:ilvl w:val="0"/>
          <w:numId w:val="34"/>
        </w:numPr>
        <w:spacing w:before="240"/>
        <w:rPr>
          <w:rFonts w:cs="Times New Roman"/>
        </w:rPr>
      </w:pPr>
      <w:r w:rsidRPr="001001ED">
        <w:rPr>
          <w:rFonts w:cs="Times New Roman"/>
        </w:rPr>
        <w:t>Any project that disturbs any vegetation or the contour of the ground must restore the contour and vegetation to substantially the same state, as determined by the Board of Directors or their committee.  The restoration must start within six (6) months of the completion of the project and shall be completed six (6) months thereafter.  The Board of Directors or their committee may grant exceptions.  As part of the approval process, the party proposing a project shall provide photographs of the area prior to any changes for comparison by the Board of Directors or their committee once the restoration is completed.</w:t>
      </w:r>
    </w:p>
    <w:p w:rsidR="00C775F9" w:rsidRPr="001001ED" w:rsidRDefault="00C775F9" w:rsidP="005A23B1">
      <w:pPr>
        <w:pStyle w:val="ListParagraph"/>
        <w:spacing w:before="240"/>
        <w:ind w:left="360"/>
        <w:rPr>
          <w:rFonts w:cs="Times New Roman"/>
          <w:b/>
          <w:color w:val="FF0000"/>
        </w:rPr>
      </w:pPr>
    </w:p>
    <w:p w:rsidR="00C72B8E" w:rsidRPr="00472F7A" w:rsidRDefault="00C72B8E" w:rsidP="005E27EB">
      <w:pPr>
        <w:pStyle w:val="ListParagraph"/>
        <w:numPr>
          <w:ilvl w:val="0"/>
          <w:numId w:val="34"/>
        </w:numPr>
        <w:spacing w:before="240"/>
        <w:rPr>
          <w:rFonts w:cs="Times New Roman"/>
        </w:rPr>
      </w:pPr>
      <w:r w:rsidRPr="00472F7A">
        <w:rPr>
          <w:rFonts w:cs="Times New Roman"/>
        </w:rPr>
        <w:t>Wires, cables, pipes, tubes, conduits, etc. shall not be attached to the side of buildings.</w:t>
      </w:r>
    </w:p>
    <w:p w:rsidR="00621B5B" w:rsidRPr="001001ED" w:rsidRDefault="00621B5B" w:rsidP="00771534">
      <w:pPr>
        <w:pStyle w:val="ListParagraph"/>
        <w:spacing w:before="240"/>
        <w:ind w:left="360"/>
        <w:rPr>
          <w:rFonts w:cs="Times New Roman"/>
          <w:color w:val="FF0000"/>
        </w:rPr>
      </w:pPr>
    </w:p>
    <w:p w:rsidR="00523F7A" w:rsidRPr="001001ED" w:rsidRDefault="00523F7A" w:rsidP="005E27EB">
      <w:pPr>
        <w:pStyle w:val="ListParagraph"/>
        <w:numPr>
          <w:ilvl w:val="0"/>
          <w:numId w:val="34"/>
        </w:numPr>
        <w:spacing w:before="240"/>
        <w:rPr>
          <w:rFonts w:cs="Times New Roman"/>
        </w:rPr>
      </w:pPr>
      <w:r w:rsidRPr="001001ED">
        <w:rPr>
          <w:rFonts w:cs="Times New Roman"/>
        </w:rPr>
        <w:t>Modifications must meet all Routt County building requirements.</w:t>
      </w:r>
    </w:p>
    <w:p w:rsidR="00621B5B" w:rsidRPr="001001ED" w:rsidRDefault="00621B5B" w:rsidP="00771534">
      <w:pPr>
        <w:pStyle w:val="ListParagraph"/>
        <w:spacing w:before="240"/>
        <w:ind w:left="360"/>
        <w:rPr>
          <w:rFonts w:cs="Times New Roman"/>
        </w:rPr>
      </w:pPr>
    </w:p>
    <w:p w:rsidR="00812765" w:rsidRDefault="00523F7A" w:rsidP="005E27EB">
      <w:pPr>
        <w:pStyle w:val="ListParagraph"/>
        <w:numPr>
          <w:ilvl w:val="0"/>
          <w:numId w:val="34"/>
        </w:numPr>
        <w:spacing w:before="240"/>
        <w:rPr>
          <w:rFonts w:cs="Times New Roman"/>
        </w:rPr>
      </w:pPr>
      <w:r w:rsidRPr="001001ED">
        <w:rPr>
          <w:rFonts w:cs="Times New Roman"/>
        </w:rPr>
        <w:t>Modifications</w:t>
      </w:r>
      <w:r w:rsidR="00771534" w:rsidRPr="001001ED">
        <w:rPr>
          <w:rFonts w:cs="Times New Roman"/>
        </w:rPr>
        <w:t xml:space="preserve"> may also be subject to the architectural control provisions of the Stagecoach </w:t>
      </w:r>
    </w:p>
    <w:p w:rsidR="00812765" w:rsidRPr="00812765" w:rsidRDefault="00812765" w:rsidP="00812765">
      <w:pPr>
        <w:pStyle w:val="ListParagraph"/>
        <w:rPr>
          <w:rFonts w:cs="Times New Roman"/>
        </w:rPr>
      </w:pPr>
    </w:p>
    <w:p w:rsidR="00812765" w:rsidRPr="000C579D" w:rsidRDefault="00771534" w:rsidP="00812765">
      <w:pPr>
        <w:pStyle w:val="ListParagraph"/>
        <w:numPr>
          <w:ilvl w:val="0"/>
          <w:numId w:val="34"/>
        </w:numPr>
        <w:spacing w:before="240"/>
        <w:rPr>
          <w:rFonts w:cs="Times New Roman"/>
        </w:rPr>
      </w:pPr>
      <w:r w:rsidRPr="001001ED">
        <w:rPr>
          <w:rFonts w:cs="Times New Roman"/>
        </w:rPr>
        <w:lastRenderedPageBreak/>
        <w:t>Declaration governed by SPOA.</w:t>
      </w:r>
      <w:r w:rsidR="00765BF0">
        <w:rPr>
          <w:rFonts w:cs="Times New Roman"/>
        </w:rPr>
        <w:t xml:space="preserve">  </w:t>
      </w:r>
    </w:p>
    <w:p w:rsidR="00AE7DEC" w:rsidRPr="0070010F" w:rsidRDefault="0070010F" w:rsidP="0070010F">
      <w:pPr>
        <w:spacing w:before="240"/>
        <w:rPr>
          <w:rFonts w:cs="Times New Roman"/>
          <w:b/>
          <w:u w:val="single"/>
        </w:rPr>
      </w:pPr>
      <w:r>
        <w:rPr>
          <w:rFonts w:cs="Times New Roman"/>
          <w:b/>
          <w:u w:val="single"/>
        </w:rPr>
        <w:t>PROPAN</w:t>
      </w:r>
      <w:r w:rsidRPr="0070010F">
        <w:rPr>
          <w:rFonts w:cs="Times New Roman"/>
          <w:b/>
          <w:u w:val="single"/>
        </w:rPr>
        <w:t>E TANK INSTALLATIONS</w:t>
      </w:r>
    </w:p>
    <w:p w:rsidR="000A641A" w:rsidRDefault="000A641A" w:rsidP="00AE7DEC">
      <w:pPr>
        <w:pStyle w:val="ListParagraph"/>
        <w:numPr>
          <w:ilvl w:val="0"/>
          <w:numId w:val="45"/>
        </w:numPr>
        <w:spacing w:before="240"/>
        <w:ind w:left="360"/>
        <w:rPr>
          <w:rFonts w:cs="Times New Roman"/>
        </w:rPr>
      </w:pPr>
      <w:r w:rsidRPr="00AE7DEC">
        <w:rPr>
          <w:rFonts w:cs="Times New Roman"/>
        </w:rPr>
        <w:t xml:space="preserve">Individual propane tanks are prohibited.  </w:t>
      </w:r>
    </w:p>
    <w:p w:rsidR="00F45684" w:rsidRPr="00AE7DEC" w:rsidRDefault="00F45684" w:rsidP="00F45684">
      <w:pPr>
        <w:pStyle w:val="ListParagraph"/>
        <w:spacing w:before="240"/>
        <w:ind w:left="360"/>
        <w:rPr>
          <w:rFonts w:cs="Times New Roman"/>
        </w:rPr>
      </w:pPr>
    </w:p>
    <w:p w:rsidR="00F45684" w:rsidRDefault="00B81085" w:rsidP="00AE7DEC">
      <w:pPr>
        <w:pStyle w:val="ListParagraph"/>
        <w:numPr>
          <w:ilvl w:val="0"/>
          <w:numId w:val="44"/>
        </w:numPr>
        <w:spacing w:before="120"/>
        <w:ind w:left="360"/>
        <w:rPr>
          <w:rFonts w:cs="Times New Roman"/>
        </w:rPr>
      </w:pPr>
      <w:r w:rsidRPr="00472F7A">
        <w:rPr>
          <w:rFonts w:cs="Times New Roman"/>
        </w:rPr>
        <w:t>No tank shall be installed without the prior writt</w:t>
      </w:r>
      <w:r w:rsidR="00356366" w:rsidRPr="00472F7A">
        <w:rPr>
          <w:rFonts w:cs="Times New Roman"/>
        </w:rPr>
        <w:t>en approval of the Association.</w:t>
      </w:r>
    </w:p>
    <w:p w:rsidR="00356366" w:rsidRPr="00472F7A" w:rsidRDefault="00356366" w:rsidP="00F45684">
      <w:pPr>
        <w:pStyle w:val="ListParagraph"/>
        <w:spacing w:before="120"/>
        <w:ind w:left="360"/>
        <w:rPr>
          <w:rFonts w:cs="Times New Roman"/>
        </w:rPr>
      </w:pPr>
      <w:r w:rsidRPr="00472F7A">
        <w:rPr>
          <w:rFonts w:cs="Times New Roman"/>
        </w:rPr>
        <w:t xml:space="preserve">  </w:t>
      </w:r>
    </w:p>
    <w:p w:rsidR="00F45684" w:rsidRDefault="00B81085" w:rsidP="00F45684">
      <w:pPr>
        <w:pStyle w:val="ListParagraph"/>
        <w:numPr>
          <w:ilvl w:val="0"/>
          <w:numId w:val="44"/>
        </w:numPr>
        <w:spacing w:before="120"/>
        <w:ind w:left="360"/>
        <w:rPr>
          <w:rFonts w:cs="Times New Roman"/>
        </w:rPr>
      </w:pPr>
      <w:r w:rsidRPr="00472F7A">
        <w:rPr>
          <w:rFonts w:cs="Times New Roman"/>
        </w:rPr>
        <w:t xml:space="preserve">One propane </w:t>
      </w:r>
      <w:r w:rsidR="00D03788" w:rsidRPr="00472F7A">
        <w:rPr>
          <w:rFonts w:cs="Times New Roman"/>
        </w:rPr>
        <w:t>tank is permitted per Building.  Propane tanks will be 1,000 gallons in size and will be buried at a location authorized by the Association</w:t>
      </w:r>
    </w:p>
    <w:p w:rsidR="00F45684" w:rsidRPr="00F45684" w:rsidRDefault="00F45684" w:rsidP="00F45684">
      <w:pPr>
        <w:pStyle w:val="ListParagraph"/>
        <w:spacing w:before="120"/>
        <w:ind w:left="360"/>
        <w:rPr>
          <w:rFonts w:cs="Times New Roman"/>
        </w:rPr>
      </w:pPr>
    </w:p>
    <w:p w:rsidR="00356366" w:rsidRDefault="001C7319" w:rsidP="00AE7DEC">
      <w:pPr>
        <w:pStyle w:val="ListParagraph"/>
        <w:numPr>
          <w:ilvl w:val="0"/>
          <w:numId w:val="43"/>
        </w:numPr>
        <w:spacing w:before="120"/>
        <w:ind w:left="360"/>
        <w:rPr>
          <w:rFonts w:cs="Times New Roman"/>
        </w:rPr>
      </w:pPr>
      <w:r w:rsidRPr="00472F7A">
        <w:rPr>
          <w:rFonts w:cs="Times New Roman"/>
        </w:rPr>
        <w:t>Owners of all six Townhouses in the Building to be served by such tank must approve installation of the tank on the form</w:t>
      </w:r>
      <w:r w:rsidR="00121F7D" w:rsidRPr="00472F7A">
        <w:rPr>
          <w:rFonts w:cs="Times New Roman"/>
        </w:rPr>
        <w:t>(</w:t>
      </w:r>
      <w:r w:rsidRPr="00472F7A">
        <w:rPr>
          <w:rFonts w:cs="Times New Roman"/>
        </w:rPr>
        <w:t>s</w:t>
      </w:r>
      <w:r w:rsidR="00121F7D" w:rsidRPr="00472F7A">
        <w:rPr>
          <w:rFonts w:cs="Times New Roman"/>
        </w:rPr>
        <w:t>)</w:t>
      </w:r>
      <w:r w:rsidRPr="00472F7A">
        <w:rPr>
          <w:rFonts w:cs="Times New Roman"/>
        </w:rPr>
        <w:t xml:space="preserve"> </w:t>
      </w:r>
      <w:r w:rsidR="000A641A" w:rsidRPr="00472F7A">
        <w:rPr>
          <w:rFonts w:cs="Times New Roman"/>
        </w:rPr>
        <w:t xml:space="preserve">required by the </w:t>
      </w:r>
      <w:r w:rsidRPr="00472F7A">
        <w:rPr>
          <w:rFonts w:cs="Times New Roman"/>
        </w:rPr>
        <w:t>Association.</w:t>
      </w:r>
      <w:r w:rsidR="00356366" w:rsidRPr="00472F7A">
        <w:rPr>
          <w:rFonts w:cs="Times New Roman"/>
        </w:rPr>
        <w:t xml:space="preserve">  </w:t>
      </w:r>
    </w:p>
    <w:p w:rsidR="00F45684" w:rsidRPr="00472F7A" w:rsidRDefault="00F45684" w:rsidP="00F45684">
      <w:pPr>
        <w:pStyle w:val="ListParagraph"/>
        <w:spacing w:before="120"/>
        <w:ind w:left="360"/>
        <w:rPr>
          <w:rFonts w:cs="Times New Roman"/>
        </w:rPr>
      </w:pPr>
    </w:p>
    <w:p w:rsidR="00B81085" w:rsidRDefault="00B81085" w:rsidP="00AE7DEC">
      <w:pPr>
        <w:pStyle w:val="ListParagraph"/>
        <w:numPr>
          <w:ilvl w:val="0"/>
          <w:numId w:val="43"/>
        </w:numPr>
        <w:spacing w:before="120"/>
        <w:ind w:left="360"/>
        <w:rPr>
          <w:rFonts w:cs="Times New Roman"/>
        </w:rPr>
      </w:pPr>
      <w:r w:rsidRPr="00472F7A">
        <w:rPr>
          <w:rFonts w:cs="Times New Roman"/>
        </w:rPr>
        <w:t>Prior to approval, the Association will require evidence of ownership or other property interest before authorizing the placement of the tank in the selected location.</w:t>
      </w:r>
    </w:p>
    <w:p w:rsidR="00F45684" w:rsidRPr="00472F7A" w:rsidRDefault="00F45684" w:rsidP="00F45684">
      <w:pPr>
        <w:pStyle w:val="ListParagraph"/>
        <w:spacing w:before="120"/>
        <w:ind w:left="360"/>
        <w:rPr>
          <w:rFonts w:cs="Times New Roman"/>
        </w:rPr>
      </w:pPr>
    </w:p>
    <w:p w:rsidR="00F45684" w:rsidRDefault="00B81085" w:rsidP="00AE7DEC">
      <w:pPr>
        <w:pStyle w:val="ListParagraph"/>
        <w:numPr>
          <w:ilvl w:val="0"/>
          <w:numId w:val="43"/>
        </w:numPr>
        <w:spacing w:before="120"/>
        <w:ind w:left="360"/>
        <w:rPr>
          <w:rFonts w:cs="Times New Roman"/>
        </w:rPr>
      </w:pPr>
      <w:r w:rsidRPr="00472F7A">
        <w:rPr>
          <w:rFonts w:cs="Times New Roman"/>
        </w:rPr>
        <w:t xml:space="preserve">The Association will not approve any tank located within Common Parking Areas, otherwise known as “G” lots, unless the Association has received the written approval of </w:t>
      </w:r>
      <w:r w:rsidRPr="00472F7A">
        <w:rPr>
          <w:rFonts w:cs="Times New Roman"/>
          <w:u w:val="single"/>
        </w:rPr>
        <w:t>all</w:t>
      </w:r>
      <w:r w:rsidRPr="00472F7A">
        <w:rPr>
          <w:rFonts w:cs="Times New Roman"/>
        </w:rPr>
        <w:t xml:space="preserve"> Owners having an interest in such Common Parking Area on such form(s) as the Association may require.</w:t>
      </w:r>
    </w:p>
    <w:p w:rsidR="00B81085" w:rsidRPr="00472F7A" w:rsidRDefault="00B81085" w:rsidP="00F45684">
      <w:pPr>
        <w:pStyle w:val="ListParagraph"/>
        <w:spacing w:before="120"/>
        <w:ind w:left="360"/>
        <w:rPr>
          <w:rFonts w:cs="Times New Roman"/>
        </w:rPr>
      </w:pPr>
      <w:r w:rsidRPr="00472F7A">
        <w:rPr>
          <w:rFonts w:cs="Times New Roman"/>
        </w:rPr>
        <w:t xml:space="preserve"> </w:t>
      </w:r>
    </w:p>
    <w:p w:rsidR="00F45684" w:rsidRDefault="00121F7D" w:rsidP="00AE7DEC">
      <w:pPr>
        <w:pStyle w:val="ListParagraph"/>
        <w:numPr>
          <w:ilvl w:val="0"/>
          <w:numId w:val="43"/>
        </w:numPr>
        <w:spacing w:before="120"/>
        <w:ind w:left="360"/>
        <w:rPr>
          <w:rFonts w:cs="Times New Roman"/>
        </w:rPr>
      </w:pPr>
      <w:r w:rsidRPr="00472F7A">
        <w:rPr>
          <w:rFonts w:cs="Times New Roman"/>
        </w:rPr>
        <w:t xml:space="preserve">All tanks shall be connected to a distribution manifold with capacity for six meters.  Piping to individual units will be outside the Building.  The gas supplier will own the gas in the tank and bill individual Owners for consumption based on the meter readings. </w:t>
      </w:r>
    </w:p>
    <w:p w:rsidR="00121F7D" w:rsidRPr="00472F7A" w:rsidRDefault="00121F7D" w:rsidP="00F45684">
      <w:pPr>
        <w:pStyle w:val="ListParagraph"/>
        <w:spacing w:before="120"/>
        <w:ind w:left="360"/>
        <w:rPr>
          <w:rFonts w:cs="Times New Roman"/>
        </w:rPr>
      </w:pPr>
      <w:r w:rsidRPr="00472F7A">
        <w:rPr>
          <w:rFonts w:cs="Times New Roman"/>
        </w:rPr>
        <w:t xml:space="preserve"> </w:t>
      </w:r>
    </w:p>
    <w:p w:rsidR="00356366" w:rsidRDefault="00B81085" w:rsidP="00AE7DEC">
      <w:pPr>
        <w:pStyle w:val="ListParagraph"/>
        <w:numPr>
          <w:ilvl w:val="0"/>
          <w:numId w:val="43"/>
        </w:numPr>
        <w:spacing w:before="120"/>
        <w:ind w:left="360"/>
        <w:rPr>
          <w:rFonts w:cs="Times New Roman"/>
        </w:rPr>
      </w:pPr>
      <w:r w:rsidRPr="00472F7A">
        <w:rPr>
          <w:rFonts w:cs="Times New Roman"/>
        </w:rPr>
        <w:t>All tanks shall be installed at the sole expense of the Owners in the Building and arrangements for payment between the Owners and the tank installer shall be the sole responsibility of the Owners in the Building.</w:t>
      </w:r>
    </w:p>
    <w:p w:rsidR="00F45684" w:rsidRPr="00472F7A" w:rsidRDefault="00F45684" w:rsidP="00F45684">
      <w:pPr>
        <w:pStyle w:val="ListParagraph"/>
        <w:spacing w:before="120"/>
        <w:ind w:left="360"/>
        <w:rPr>
          <w:rFonts w:cs="Times New Roman"/>
        </w:rPr>
      </w:pPr>
    </w:p>
    <w:p w:rsidR="00F03ABA" w:rsidRDefault="00356366" w:rsidP="00AE7DEC">
      <w:pPr>
        <w:pStyle w:val="ListParagraph"/>
        <w:numPr>
          <w:ilvl w:val="0"/>
          <w:numId w:val="43"/>
        </w:numPr>
        <w:spacing w:before="120"/>
        <w:ind w:left="360"/>
        <w:rPr>
          <w:rFonts w:cs="Times New Roman"/>
        </w:rPr>
      </w:pPr>
      <w:r w:rsidRPr="00472F7A">
        <w:rPr>
          <w:rFonts w:cs="Times New Roman"/>
        </w:rPr>
        <w:t>Only properly licensed individuals are allowed to install propane tanks, lines and appliances</w:t>
      </w:r>
      <w:r w:rsidR="00F03ABA" w:rsidRPr="00472F7A">
        <w:rPr>
          <w:rFonts w:cs="Times New Roman"/>
        </w:rPr>
        <w:t xml:space="preserve">. </w:t>
      </w:r>
    </w:p>
    <w:p w:rsidR="00F45684" w:rsidRPr="00472F7A" w:rsidRDefault="00F45684" w:rsidP="00F45684">
      <w:pPr>
        <w:pStyle w:val="ListParagraph"/>
        <w:spacing w:before="120"/>
        <w:ind w:left="360"/>
        <w:rPr>
          <w:rFonts w:cs="Times New Roman"/>
        </w:rPr>
      </w:pPr>
    </w:p>
    <w:p w:rsidR="00356366" w:rsidRDefault="00356366" w:rsidP="00AE7DEC">
      <w:pPr>
        <w:pStyle w:val="ListParagraph"/>
        <w:numPr>
          <w:ilvl w:val="0"/>
          <w:numId w:val="43"/>
        </w:numPr>
        <w:spacing w:before="120"/>
        <w:ind w:left="360"/>
        <w:rPr>
          <w:rFonts w:cs="Times New Roman"/>
        </w:rPr>
      </w:pPr>
      <w:r w:rsidRPr="00472F7A">
        <w:rPr>
          <w:rFonts w:cs="Times New Roman"/>
        </w:rPr>
        <w:t xml:space="preserve">The </w:t>
      </w:r>
      <w:r w:rsidR="00422E47" w:rsidRPr="00472F7A">
        <w:rPr>
          <w:rFonts w:cs="Times New Roman"/>
        </w:rPr>
        <w:t xml:space="preserve">installation of the tank, exterior and interior gas lines and appliances </w:t>
      </w:r>
      <w:r w:rsidRPr="00472F7A">
        <w:rPr>
          <w:rFonts w:cs="Times New Roman"/>
        </w:rPr>
        <w:t xml:space="preserve">must meet all applicable legal requirements including County Building and Fire codes.  </w:t>
      </w:r>
    </w:p>
    <w:p w:rsidR="00F45684" w:rsidRPr="00472F7A" w:rsidRDefault="00F45684" w:rsidP="00F45684">
      <w:pPr>
        <w:pStyle w:val="ListParagraph"/>
        <w:spacing w:before="120"/>
        <w:ind w:left="360"/>
        <w:rPr>
          <w:rFonts w:cs="Times New Roman"/>
        </w:rPr>
      </w:pPr>
    </w:p>
    <w:p w:rsidR="008B3304" w:rsidRDefault="00B44C24" w:rsidP="00AE7DEC">
      <w:pPr>
        <w:pStyle w:val="ListParagraph"/>
        <w:numPr>
          <w:ilvl w:val="0"/>
          <w:numId w:val="43"/>
        </w:numPr>
        <w:spacing w:before="240"/>
        <w:ind w:left="360"/>
        <w:rPr>
          <w:rFonts w:cs="Times New Roman"/>
        </w:rPr>
      </w:pPr>
      <w:r w:rsidRPr="00472F7A">
        <w:rPr>
          <w:rFonts w:cs="Times New Roman"/>
        </w:rPr>
        <w:t>Propane tanks must be properly barricaded against vehicles and snowplows</w:t>
      </w:r>
      <w:r w:rsidR="00806D9D" w:rsidRPr="00472F7A">
        <w:rPr>
          <w:rFonts w:cs="Times New Roman"/>
        </w:rPr>
        <w:t>.  The cost of the</w:t>
      </w:r>
      <w:r w:rsidR="00A97D37" w:rsidRPr="00472F7A">
        <w:rPr>
          <w:rFonts w:cs="Times New Roman"/>
        </w:rPr>
        <w:t xml:space="preserve"> barricade shall</w:t>
      </w:r>
      <w:r w:rsidR="009758D2" w:rsidRPr="00472F7A">
        <w:rPr>
          <w:rFonts w:cs="Times New Roman"/>
        </w:rPr>
        <w:t xml:space="preserve"> be borne by the Owners of the Townhouse u</w:t>
      </w:r>
      <w:r w:rsidR="00A97D37" w:rsidRPr="00472F7A">
        <w:rPr>
          <w:rFonts w:cs="Times New Roman"/>
        </w:rPr>
        <w:t>nits installing the tank, as part of the cost of the installation project.  Such barricade shall also require the architectural approval of the Board of Directors or their committee.</w:t>
      </w:r>
      <w:r w:rsidR="00B81085" w:rsidRPr="00472F7A">
        <w:rPr>
          <w:rFonts w:cs="Times New Roman"/>
        </w:rPr>
        <w:t xml:space="preserve"> </w:t>
      </w:r>
    </w:p>
    <w:p w:rsidR="00F45684" w:rsidRPr="00472F7A" w:rsidRDefault="00F45684" w:rsidP="00F45684">
      <w:pPr>
        <w:pStyle w:val="ListParagraph"/>
        <w:spacing w:before="240"/>
        <w:ind w:left="360"/>
        <w:rPr>
          <w:rFonts w:cs="Times New Roman"/>
        </w:rPr>
      </w:pPr>
    </w:p>
    <w:p w:rsidR="00422E47" w:rsidRPr="00472F7A" w:rsidRDefault="00422E47" w:rsidP="00AE7DEC">
      <w:pPr>
        <w:pStyle w:val="ListParagraph"/>
        <w:numPr>
          <w:ilvl w:val="0"/>
          <w:numId w:val="43"/>
        </w:numPr>
        <w:spacing w:before="240"/>
        <w:ind w:left="360"/>
        <w:rPr>
          <w:rFonts w:cs="Times New Roman"/>
        </w:rPr>
      </w:pPr>
      <w:r w:rsidRPr="00472F7A">
        <w:rPr>
          <w:rFonts w:cs="Times New Roman"/>
        </w:rPr>
        <w:t>Owners must allow the Association access to their gas company’s inspection records.</w:t>
      </w:r>
    </w:p>
    <w:p w:rsidR="0070010F" w:rsidRDefault="0070010F" w:rsidP="008B3304">
      <w:pPr>
        <w:pStyle w:val="ListParagraph"/>
        <w:spacing w:before="240"/>
        <w:rPr>
          <w:rFonts w:cs="Times New Roman"/>
        </w:rPr>
      </w:pPr>
    </w:p>
    <w:p w:rsidR="00E04E1A" w:rsidRPr="001001ED" w:rsidRDefault="00E04E1A" w:rsidP="00E04E1A">
      <w:pPr>
        <w:pStyle w:val="ListParagraph"/>
        <w:spacing w:before="240"/>
        <w:ind w:left="0"/>
        <w:rPr>
          <w:rFonts w:cs="Times New Roman"/>
          <w:b/>
          <w:u w:val="single"/>
        </w:rPr>
      </w:pPr>
      <w:r w:rsidRPr="001001ED">
        <w:rPr>
          <w:rFonts w:cs="Times New Roman"/>
          <w:b/>
          <w:u w:val="single"/>
        </w:rPr>
        <w:t>STORAGE LOT</w:t>
      </w:r>
    </w:p>
    <w:p w:rsidR="00E04E1A" w:rsidRPr="001001ED" w:rsidRDefault="00E04E1A" w:rsidP="00E04E1A">
      <w:pPr>
        <w:spacing w:before="240"/>
        <w:rPr>
          <w:rFonts w:cs="Times New Roman"/>
        </w:rPr>
      </w:pPr>
      <w:r w:rsidRPr="001001ED">
        <w:rPr>
          <w:rFonts w:cs="Times New Roman"/>
        </w:rPr>
        <w:t>The Storage Lot is property leased by the Association from Stagecoach Ski Corporation and is provided as a courtesy.  It is neither a junkyard nor a vault.  I</w:t>
      </w:r>
      <w:r w:rsidR="00D951C5">
        <w:rPr>
          <w:rFonts w:cs="Times New Roman"/>
        </w:rPr>
        <w:t xml:space="preserve">t is fenced, with a locked </w:t>
      </w:r>
      <w:r w:rsidR="00D951C5" w:rsidRPr="00887F8A">
        <w:rPr>
          <w:rFonts w:cs="Times New Roman"/>
        </w:rPr>
        <w:t>gate, but the Association is not responsible for security to this lot nor will it be responsible for any loss</w:t>
      </w:r>
      <w:r w:rsidR="009658EE" w:rsidRPr="00887F8A">
        <w:rPr>
          <w:rFonts w:cs="Times New Roman"/>
        </w:rPr>
        <w:t>, damage or theft of</w:t>
      </w:r>
      <w:r w:rsidR="00135123" w:rsidRPr="00887F8A">
        <w:rPr>
          <w:rFonts w:cs="Times New Roman"/>
        </w:rPr>
        <w:t xml:space="preserve"> </w:t>
      </w:r>
      <w:r w:rsidR="00D951C5" w:rsidRPr="00887F8A">
        <w:rPr>
          <w:rFonts w:cs="Times New Roman"/>
        </w:rPr>
        <w:t xml:space="preserve">property stored on the lot.  </w:t>
      </w:r>
      <w:r w:rsidR="00887F8A" w:rsidRPr="00887F8A">
        <w:rPr>
          <w:rFonts w:cs="Times New Roman"/>
        </w:rPr>
        <w:t xml:space="preserve"> </w:t>
      </w:r>
      <w:r w:rsidR="009658EE" w:rsidRPr="00887F8A">
        <w:rPr>
          <w:rFonts w:cs="Times New Roman"/>
        </w:rPr>
        <w:t xml:space="preserve">It is recommended that insurance be obtained for items </w:t>
      </w:r>
      <w:r w:rsidR="009658EE" w:rsidRPr="00887F8A">
        <w:rPr>
          <w:rFonts w:cs="Times New Roman"/>
        </w:rPr>
        <w:lastRenderedPageBreak/>
        <w:t xml:space="preserve">being stored. </w:t>
      </w:r>
      <w:r w:rsidRPr="00887F8A">
        <w:rPr>
          <w:rFonts w:cs="Times New Roman"/>
        </w:rPr>
        <w:t xml:space="preserve"> The Association reserves the right to refuse any person permission to store an item in the Storage Lot.</w:t>
      </w:r>
      <w:r w:rsidR="00135123" w:rsidRPr="00887F8A">
        <w:rPr>
          <w:rFonts w:cs="Times New Roman"/>
        </w:rPr>
        <w:t xml:space="preserve">  Access to items in</w:t>
      </w:r>
      <w:r w:rsidR="002C2E8C" w:rsidRPr="00887F8A">
        <w:rPr>
          <w:rFonts w:cs="Times New Roman"/>
        </w:rPr>
        <w:t xml:space="preserve"> the Storage Lot is limited during</w:t>
      </w:r>
      <w:r w:rsidR="009658EE" w:rsidRPr="00887F8A">
        <w:rPr>
          <w:rFonts w:cs="Times New Roman"/>
        </w:rPr>
        <w:t xml:space="preserve"> winter.</w:t>
      </w:r>
      <w:r w:rsidR="008A33E6">
        <w:rPr>
          <w:rFonts w:cs="Times New Roman"/>
        </w:rPr>
        <w:t xml:space="preserve"> </w:t>
      </w:r>
    </w:p>
    <w:p w:rsidR="00E04E1A" w:rsidRPr="00472F7A" w:rsidRDefault="00E04E1A" w:rsidP="00E04E1A">
      <w:pPr>
        <w:pStyle w:val="ListParagraph"/>
        <w:numPr>
          <w:ilvl w:val="0"/>
          <w:numId w:val="31"/>
        </w:numPr>
        <w:spacing w:before="240"/>
        <w:rPr>
          <w:rFonts w:cs="Times New Roman"/>
        </w:rPr>
      </w:pPr>
      <w:r w:rsidRPr="00472F7A">
        <w:rPr>
          <w:rFonts w:cs="Times New Roman"/>
        </w:rPr>
        <w:t>Owners are eligible for one space in the Storage Lot on a first-come, first-serve ba</w:t>
      </w:r>
      <w:r w:rsidR="00B65D1B" w:rsidRPr="00472F7A">
        <w:rPr>
          <w:rFonts w:cs="Times New Roman"/>
        </w:rPr>
        <w:t>sis.  An Owner may allow their T</w:t>
      </w:r>
      <w:r w:rsidRPr="00472F7A">
        <w:rPr>
          <w:rFonts w:cs="Times New Roman"/>
        </w:rPr>
        <w:t>enant/Occupant to use that space.</w:t>
      </w:r>
    </w:p>
    <w:p w:rsidR="00E04E1A" w:rsidRPr="001001ED" w:rsidRDefault="00E04E1A" w:rsidP="00E04E1A">
      <w:pPr>
        <w:pStyle w:val="ListParagraph"/>
        <w:spacing w:before="240"/>
        <w:ind w:left="360"/>
        <w:rPr>
          <w:rFonts w:cs="Times New Roman"/>
          <w:b/>
          <w:color w:val="FF0000"/>
        </w:rPr>
      </w:pPr>
    </w:p>
    <w:p w:rsidR="00E04E1A" w:rsidRPr="001001ED" w:rsidRDefault="00E04E1A" w:rsidP="00E04E1A">
      <w:pPr>
        <w:pStyle w:val="ListParagraph"/>
        <w:numPr>
          <w:ilvl w:val="0"/>
          <w:numId w:val="31"/>
        </w:numPr>
        <w:spacing w:before="240"/>
        <w:rPr>
          <w:rFonts w:cs="Times New Roman"/>
        </w:rPr>
      </w:pPr>
      <w:r w:rsidRPr="001001ED">
        <w:rPr>
          <w:rFonts w:cs="Times New Roman"/>
        </w:rPr>
        <w:t>An Owner must contact the Association to request a space in the Storage Lot.</w:t>
      </w:r>
    </w:p>
    <w:p w:rsidR="00E04E1A" w:rsidRPr="001001ED" w:rsidRDefault="00E04E1A" w:rsidP="00E04E1A">
      <w:pPr>
        <w:pStyle w:val="ListParagraph"/>
        <w:rPr>
          <w:rFonts w:cs="Times New Roman"/>
        </w:rPr>
      </w:pPr>
    </w:p>
    <w:p w:rsidR="00E04E1A" w:rsidRPr="001001ED" w:rsidRDefault="00E04E1A" w:rsidP="00E04E1A">
      <w:pPr>
        <w:pStyle w:val="ListParagraph"/>
        <w:numPr>
          <w:ilvl w:val="0"/>
          <w:numId w:val="31"/>
        </w:numPr>
        <w:spacing w:before="240"/>
        <w:rPr>
          <w:rFonts w:cs="Times New Roman"/>
        </w:rPr>
      </w:pPr>
      <w:r w:rsidRPr="001001ED">
        <w:rPr>
          <w:rFonts w:cs="Times New Roman"/>
        </w:rPr>
        <w:t>All items stored must have the consent of the Association, and no item is considered to be stored with the consent of the Association until it is registered in writing with the Association.</w:t>
      </w:r>
    </w:p>
    <w:p w:rsidR="00E04E1A" w:rsidRPr="001001ED" w:rsidRDefault="00E04E1A" w:rsidP="00E04E1A">
      <w:pPr>
        <w:pStyle w:val="ListParagraph"/>
        <w:spacing w:before="240"/>
        <w:ind w:left="360"/>
        <w:rPr>
          <w:rFonts w:cs="Times New Roman"/>
        </w:rPr>
      </w:pPr>
    </w:p>
    <w:p w:rsidR="00E04E1A" w:rsidRPr="001001ED" w:rsidRDefault="00E04E1A" w:rsidP="00E04E1A">
      <w:pPr>
        <w:pStyle w:val="ListParagraph"/>
        <w:numPr>
          <w:ilvl w:val="0"/>
          <w:numId w:val="31"/>
        </w:numPr>
        <w:spacing w:before="240"/>
        <w:rPr>
          <w:rFonts w:cs="Times New Roman"/>
        </w:rPr>
      </w:pPr>
      <w:r w:rsidRPr="001001ED">
        <w:rPr>
          <w:rFonts w:cs="Times New Roman"/>
        </w:rPr>
        <w:t>Unauthorized, abandoned or dangerous items are prohibited from the Storage Lot and are subject to removal or seizure.</w:t>
      </w:r>
    </w:p>
    <w:p w:rsidR="00E04E1A" w:rsidRPr="001001ED" w:rsidRDefault="00E04E1A" w:rsidP="00E04E1A">
      <w:pPr>
        <w:pStyle w:val="ListParagraph"/>
        <w:spacing w:before="240"/>
        <w:ind w:left="360"/>
        <w:rPr>
          <w:rFonts w:cs="Times New Roman"/>
        </w:rPr>
      </w:pPr>
    </w:p>
    <w:p w:rsidR="00E04E1A" w:rsidRPr="001001ED" w:rsidRDefault="00E04E1A" w:rsidP="00E04E1A">
      <w:pPr>
        <w:pStyle w:val="ListParagraph"/>
        <w:numPr>
          <w:ilvl w:val="0"/>
          <w:numId w:val="31"/>
        </w:numPr>
        <w:spacing w:before="240"/>
        <w:rPr>
          <w:rFonts w:cs="Times New Roman"/>
        </w:rPr>
      </w:pPr>
      <w:r w:rsidRPr="001001ED">
        <w:rPr>
          <w:rFonts w:cs="Times New Roman"/>
        </w:rPr>
        <w:t xml:space="preserve">All persons using the Storage Lot must agree in writing to waive all claims and hold the Association and the Stagecoach Ski Corporation harmless against </w:t>
      </w:r>
      <w:r w:rsidRPr="001001ED">
        <w:rPr>
          <w:rFonts w:cs="Times New Roman"/>
          <w:u w:val="single"/>
        </w:rPr>
        <w:t>all</w:t>
      </w:r>
      <w:r w:rsidRPr="001001ED">
        <w:rPr>
          <w:rFonts w:cs="Times New Roman"/>
        </w:rPr>
        <w:t xml:space="preserve"> losses while the storage item is stored.  A deposit of one hundred dollars ($100.00) is required and will be refunded when the space is surrendered in a usable condition. </w:t>
      </w:r>
    </w:p>
    <w:p w:rsidR="00E04E1A" w:rsidRPr="001001ED" w:rsidRDefault="00E04E1A" w:rsidP="00E04E1A">
      <w:pPr>
        <w:pStyle w:val="ListParagraph"/>
        <w:spacing w:before="240"/>
        <w:ind w:left="360"/>
        <w:rPr>
          <w:rFonts w:cs="Times New Roman"/>
        </w:rPr>
      </w:pPr>
    </w:p>
    <w:p w:rsidR="00E04E1A" w:rsidRPr="001001ED" w:rsidRDefault="00E04E1A" w:rsidP="00E04E1A">
      <w:pPr>
        <w:pStyle w:val="ListParagraph"/>
        <w:numPr>
          <w:ilvl w:val="0"/>
          <w:numId w:val="31"/>
        </w:numPr>
        <w:spacing w:before="240"/>
        <w:rPr>
          <w:rFonts w:cs="Times New Roman"/>
        </w:rPr>
      </w:pPr>
      <w:r w:rsidRPr="001001ED">
        <w:rPr>
          <w:rFonts w:cs="Times New Roman"/>
        </w:rPr>
        <w:t>No item may be moved into the Storage Lot until all required documents are delivered completed to the Association and the deposit is received.</w:t>
      </w:r>
    </w:p>
    <w:p w:rsidR="00E04E1A" w:rsidRPr="001001ED" w:rsidRDefault="00E04E1A" w:rsidP="00E04E1A">
      <w:pPr>
        <w:pStyle w:val="ListParagraph"/>
        <w:spacing w:before="240"/>
        <w:ind w:left="360"/>
        <w:rPr>
          <w:rFonts w:cs="Times New Roman"/>
        </w:rPr>
      </w:pPr>
    </w:p>
    <w:p w:rsidR="00E04E1A" w:rsidRPr="001001ED" w:rsidRDefault="00E04E1A" w:rsidP="00E04E1A">
      <w:pPr>
        <w:pStyle w:val="ListParagraph"/>
        <w:numPr>
          <w:ilvl w:val="0"/>
          <w:numId w:val="31"/>
        </w:numPr>
        <w:spacing w:before="240"/>
        <w:rPr>
          <w:rFonts w:cs="Times New Roman"/>
          <w:b/>
          <w:u w:val="single"/>
        </w:rPr>
      </w:pPr>
      <w:r w:rsidRPr="001001ED">
        <w:rPr>
          <w:rFonts w:cs="Times New Roman"/>
        </w:rPr>
        <w:t>Persons who store items in the Storage Lot will be issued the combination to the padlock on the gate and must not give the combination to anyone but their family or other Owners or Occupants of the Project.</w:t>
      </w:r>
    </w:p>
    <w:p w:rsidR="00E04E1A" w:rsidRPr="001001ED" w:rsidRDefault="00E04E1A" w:rsidP="00E04E1A">
      <w:pPr>
        <w:pStyle w:val="ListParagraph"/>
        <w:spacing w:before="240"/>
        <w:ind w:left="360"/>
        <w:rPr>
          <w:rFonts w:cs="Times New Roman"/>
          <w:b/>
          <w:u w:val="single"/>
        </w:rPr>
      </w:pPr>
    </w:p>
    <w:p w:rsidR="00E04E1A" w:rsidRPr="00887F8A" w:rsidRDefault="00E04E1A" w:rsidP="00E04E1A">
      <w:pPr>
        <w:pStyle w:val="ListParagraph"/>
        <w:numPr>
          <w:ilvl w:val="0"/>
          <w:numId w:val="31"/>
        </w:numPr>
        <w:spacing w:before="240"/>
        <w:rPr>
          <w:rFonts w:cs="Times New Roman"/>
          <w:b/>
          <w:u w:val="single"/>
        </w:rPr>
      </w:pPr>
      <w:r w:rsidRPr="001001ED">
        <w:rPr>
          <w:rFonts w:cs="Times New Roman"/>
        </w:rPr>
        <w:t xml:space="preserve">Abandoned and unauthorized items will become the property of the Association.  After the Association has exhausted all reasonable attempts to contact and/or notify the owner of such items or has otherwise complied with the legal requirement for disposition of the item, the Association may dispose of it and retain </w:t>
      </w:r>
      <w:r w:rsidRPr="00887F8A">
        <w:rPr>
          <w:rFonts w:cs="Times New Roman"/>
        </w:rPr>
        <w:t xml:space="preserve">the </w:t>
      </w:r>
      <w:r w:rsidR="0079702B" w:rsidRPr="00887F8A">
        <w:rPr>
          <w:rFonts w:cs="Times New Roman"/>
        </w:rPr>
        <w:t xml:space="preserve">net </w:t>
      </w:r>
      <w:r w:rsidRPr="00887F8A">
        <w:rPr>
          <w:rFonts w:cs="Times New Roman"/>
        </w:rPr>
        <w:t>proceeds, if any, as permitted by law.</w:t>
      </w:r>
      <w:r w:rsidR="004B3B24" w:rsidRPr="00887F8A">
        <w:rPr>
          <w:rFonts w:cs="Times New Roman"/>
        </w:rPr>
        <w:t xml:space="preserve">  Any </w:t>
      </w:r>
      <w:r w:rsidR="0079702B" w:rsidRPr="00887F8A">
        <w:rPr>
          <w:rFonts w:cs="Times New Roman"/>
        </w:rPr>
        <w:t xml:space="preserve">outstanding </w:t>
      </w:r>
      <w:r w:rsidR="004B3B24" w:rsidRPr="00887F8A">
        <w:rPr>
          <w:rFonts w:cs="Times New Roman"/>
        </w:rPr>
        <w:t xml:space="preserve">disposal costs incurred </w:t>
      </w:r>
      <w:r w:rsidR="00775D2C" w:rsidRPr="00887F8A">
        <w:rPr>
          <w:rFonts w:cs="Times New Roman"/>
        </w:rPr>
        <w:t xml:space="preserve">shall be </w:t>
      </w:r>
      <w:r w:rsidR="0079702B" w:rsidRPr="00887F8A">
        <w:rPr>
          <w:rFonts w:cs="Times New Roman"/>
        </w:rPr>
        <w:t xml:space="preserve">charged to the Townhouse owner and </w:t>
      </w:r>
      <w:r w:rsidR="00775D2C" w:rsidRPr="00887F8A">
        <w:rPr>
          <w:rFonts w:cs="Times New Roman"/>
        </w:rPr>
        <w:t>added to and become part of the assessment to which the Townhouse is subject.</w:t>
      </w:r>
    </w:p>
    <w:p w:rsidR="00E04E1A" w:rsidRPr="001001ED" w:rsidRDefault="00E04E1A" w:rsidP="00E04E1A">
      <w:pPr>
        <w:pStyle w:val="ListParagraph"/>
        <w:spacing w:before="240"/>
        <w:ind w:left="360"/>
        <w:rPr>
          <w:rFonts w:cs="Times New Roman"/>
          <w:color w:val="FF0000"/>
        </w:rPr>
      </w:pPr>
    </w:p>
    <w:p w:rsidR="00E04E1A" w:rsidRPr="00472F7A" w:rsidRDefault="00E04E1A" w:rsidP="00E04E1A">
      <w:pPr>
        <w:pStyle w:val="ListParagraph"/>
        <w:numPr>
          <w:ilvl w:val="0"/>
          <w:numId w:val="31"/>
        </w:numPr>
        <w:spacing w:before="240"/>
        <w:rPr>
          <w:rFonts w:cs="Times New Roman"/>
        </w:rPr>
      </w:pPr>
      <w:r w:rsidRPr="00472F7A">
        <w:rPr>
          <w:rFonts w:cs="Times New Roman"/>
        </w:rPr>
        <w:t>An item is considered abandoned if the owner, as listed in the registration records of the Association, is no longer an Owner or Occupant.</w:t>
      </w:r>
    </w:p>
    <w:p w:rsidR="00A97D37" w:rsidRDefault="00A97D37" w:rsidP="00A97D37">
      <w:pPr>
        <w:pStyle w:val="ListParagraph"/>
        <w:rPr>
          <w:rFonts w:cs="Times New Roman"/>
        </w:rPr>
      </w:pPr>
    </w:p>
    <w:p w:rsidR="004429F4" w:rsidRPr="001001ED" w:rsidRDefault="004429F4" w:rsidP="004429F4">
      <w:pPr>
        <w:pStyle w:val="ListParagraph"/>
        <w:spacing w:before="240"/>
        <w:ind w:left="0"/>
        <w:rPr>
          <w:rFonts w:cs="Times New Roman"/>
          <w:b/>
          <w:u w:val="single"/>
        </w:rPr>
      </w:pPr>
      <w:r w:rsidRPr="001001ED">
        <w:rPr>
          <w:rFonts w:cs="Times New Roman"/>
          <w:b/>
          <w:u w:val="single"/>
        </w:rPr>
        <w:t>ASSOCIATION PROPERTY</w:t>
      </w:r>
    </w:p>
    <w:p w:rsidR="004429F4" w:rsidRPr="001001ED" w:rsidRDefault="004429F4" w:rsidP="00A97D37">
      <w:pPr>
        <w:pStyle w:val="ListParagraph"/>
        <w:spacing w:before="240"/>
        <w:ind w:left="360"/>
        <w:rPr>
          <w:rFonts w:cs="Times New Roman"/>
          <w:u w:val="single"/>
        </w:rPr>
      </w:pPr>
    </w:p>
    <w:p w:rsidR="001D3A07" w:rsidRPr="001001ED" w:rsidRDefault="001D3A07" w:rsidP="001D3A07">
      <w:pPr>
        <w:pStyle w:val="ListParagraph"/>
        <w:numPr>
          <w:ilvl w:val="0"/>
          <w:numId w:val="24"/>
        </w:numPr>
        <w:rPr>
          <w:rFonts w:cs="Times New Roman"/>
        </w:rPr>
      </w:pPr>
      <w:r w:rsidRPr="001001ED">
        <w:rPr>
          <w:rFonts w:cs="Times New Roman"/>
        </w:rPr>
        <w:t>Personal property may not be stored on Association owned or leased property unless approved in advance, in each instance, by the Association.</w:t>
      </w:r>
    </w:p>
    <w:p w:rsidR="000F3795" w:rsidRPr="00472F7A" w:rsidRDefault="000F3795" w:rsidP="000F3795">
      <w:pPr>
        <w:pStyle w:val="ListParagraph"/>
        <w:ind w:left="360"/>
        <w:rPr>
          <w:rFonts w:cs="Times New Roman"/>
        </w:rPr>
      </w:pPr>
    </w:p>
    <w:p w:rsidR="000F3795" w:rsidRPr="00472F7A" w:rsidRDefault="000F3795" w:rsidP="001D3A07">
      <w:pPr>
        <w:pStyle w:val="ListParagraph"/>
        <w:numPr>
          <w:ilvl w:val="0"/>
          <w:numId w:val="24"/>
        </w:numPr>
        <w:rPr>
          <w:rFonts w:cs="Times New Roman"/>
        </w:rPr>
      </w:pPr>
      <w:r w:rsidRPr="00472F7A">
        <w:rPr>
          <w:rFonts w:cs="Times New Roman"/>
        </w:rPr>
        <w:t>Owners will be held responsible for any damage to Association Property caused by them or their Occupants.</w:t>
      </w:r>
    </w:p>
    <w:p w:rsidR="001D3A07" w:rsidRPr="001001ED" w:rsidRDefault="001D3A07" w:rsidP="00A97D37">
      <w:pPr>
        <w:pStyle w:val="ListParagraph"/>
        <w:spacing w:before="240"/>
        <w:ind w:left="360"/>
        <w:rPr>
          <w:rFonts w:cs="Times New Roman"/>
          <w:u w:val="single"/>
        </w:rPr>
      </w:pPr>
    </w:p>
    <w:p w:rsidR="00A97D37" w:rsidRPr="001001ED" w:rsidRDefault="00A97D37" w:rsidP="004429F4">
      <w:pPr>
        <w:pStyle w:val="ListParagraph"/>
        <w:numPr>
          <w:ilvl w:val="0"/>
          <w:numId w:val="39"/>
        </w:numPr>
        <w:spacing w:before="240"/>
        <w:rPr>
          <w:rFonts w:cs="Times New Roman"/>
        </w:rPr>
      </w:pPr>
      <w:r w:rsidRPr="001001ED">
        <w:rPr>
          <w:rFonts w:cs="Times New Roman"/>
        </w:rPr>
        <w:t>The Association Property shall be available for us</w:t>
      </w:r>
      <w:r w:rsidR="00E64FF8" w:rsidRPr="001001ED">
        <w:rPr>
          <w:rFonts w:cs="Times New Roman"/>
        </w:rPr>
        <w:t>e</w:t>
      </w:r>
      <w:r w:rsidRPr="001001ED">
        <w:rPr>
          <w:rFonts w:cs="Times New Roman"/>
        </w:rPr>
        <w:t xml:space="preserve"> by the members of the Stagecoach Townhouse Association in accordance with th</w:t>
      </w:r>
      <w:r w:rsidR="009B5BE2" w:rsidRPr="001001ED">
        <w:rPr>
          <w:rFonts w:cs="Times New Roman"/>
        </w:rPr>
        <w:t>e purpose for which such area is</w:t>
      </w:r>
      <w:r w:rsidRPr="001001ED">
        <w:rPr>
          <w:rFonts w:cs="Times New Roman"/>
        </w:rPr>
        <w:t xml:space="preserve"> intended, without hindering, impeding or imposing upon the rights of other Owne</w:t>
      </w:r>
      <w:r w:rsidR="0070093C" w:rsidRPr="001001ED">
        <w:rPr>
          <w:rFonts w:cs="Times New Roman"/>
        </w:rPr>
        <w:t>rs and in accordance with such rules and r</w:t>
      </w:r>
      <w:r w:rsidRPr="001001ED">
        <w:rPr>
          <w:rFonts w:cs="Times New Roman"/>
        </w:rPr>
        <w:t>egulations as are duly established from time to time by the Association.</w:t>
      </w:r>
      <w:r w:rsidR="00E603F0" w:rsidRPr="001001ED">
        <w:rPr>
          <w:rFonts w:cs="Times New Roman"/>
        </w:rPr>
        <w:t xml:space="preserve">  </w:t>
      </w:r>
      <w:r w:rsidR="00E603F0" w:rsidRPr="001001ED">
        <w:rPr>
          <w:rFonts w:cs="Times New Roman"/>
        </w:rPr>
        <w:lastRenderedPageBreak/>
        <w:t>Without limiting the Association’s authority over the Association Property, the Association may from time to time establish and enforce, and may alter, amend, suspend, revoke and waive rules and regulations, restrictions and limitations pertaining to the use, enjoyment and operation of the Association Property.</w:t>
      </w:r>
      <w:r w:rsidR="00C775F9" w:rsidRPr="001001ED">
        <w:rPr>
          <w:rFonts w:cs="Times New Roman"/>
        </w:rPr>
        <w:t xml:space="preserve">  </w:t>
      </w:r>
    </w:p>
    <w:p w:rsidR="00C775F9" w:rsidRPr="001001ED" w:rsidRDefault="00C775F9" w:rsidP="00A97D37">
      <w:pPr>
        <w:pStyle w:val="ListParagraph"/>
        <w:spacing w:before="240"/>
        <w:ind w:left="360"/>
        <w:rPr>
          <w:rFonts w:cs="Times New Roman"/>
        </w:rPr>
      </w:pPr>
    </w:p>
    <w:p w:rsidR="00E603F0" w:rsidRPr="001001ED" w:rsidRDefault="00E64FF8" w:rsidP="004429F4">
      <w:pPr>
        <w:pStyle w:val="ListParagraph"/>
        <w:numPr>
          <w:ilvl w:val="0"/>
          <w:numId w:val="39"/>
        </w:numPr>
        <w:spacing w:before="240"/>
        <w:rPr>
          <w:rFonts w:cs="Times New Roman"/>
        </w:rPr>
      </w:pPr>
      <w:r w:rsidRPr="001001ED">
        <w:rPr>
          <w:rFonts w:cs="Times New Roman"/>
        </w:rPr>
        <w:t>No structure, landscaping or alteration shall be started, constructed, re-constructed, placed, used, moved onto or permitted to remain on Association Property unless the action has been approved in advance by the Association.  Approval will be entirely at the discretion of the Association.</w:t>
      </w:r>
    </w:p>
    <w:p w:rsidR="00930C52" w:rsidRPr="001001ED" w:rsidRDefault="00930C52" w:rsidP="004429F4">
      <w:pPr>
        <w:pStyle w:val="ListParagraph"/>
        <w:spacing w:before="240"/>
        <w:ind w:left="0"/>
        <w:rPr>
          <w:rFonts w:cs="Times New Roman"/>
          <w:b/>
          <w:u w:val="single"/>
        </w:rPr>
      </w:pPr>
    </w:p>
    <w:p w:rsidR="005D57DC" w:rsidRPr="001001ED" w:rsidRDefault="004429F4" w:rsidP="004429F4">
      <w:pPr>
        <w:pStyle w:val="ListParagraph"/>
        <w:spacing w:before="240"/>
        <w:ind w:left="0"/>
        <w:rPr>
          <w:rFonts w:cs="Times New Roman"/>
          <w:b/>
          <w:u w:val="single"/>
        </w:rPr>
      </w:pPr>
      <w:r w:rsidRPr="001001ED">
        <w:rPr>
          <w:rFonts w:cs="Times New Roman"/>
          <w:b/>
          <w:u w:val="single"/>
        </w:rPr>
        <w:t>UMBRELLA RULE</w:t>
      </w:r>
    </w:p>
    <w:p w:rsidR="004429F4" w:rsidRPr="001001ED" w:rsidRDefault="004429F4" w:rsidP="004429F4">
      <w:pPr>
        <w:pStyle w:val="ListParagraph"/>
        <w:spacing w:before="240"/>
        <w:ind w:left="0"/>
        <w:rPr>
          <w:rFonts w:cs="Times New Roman"/>
          <w:u w:val="single"/>
        </w:rPr>
      </w:pPr>
    </w:p>
    <w:p w:rsidR="002A03AD" w:rsidRPr="001001ED" w:rsidRDefault="002A03AD" w:rsidP="004429F4">
      <w:pPr>
        <w:pStyle w:val="ListParagraph"/>
        <w:spacing w:before="240"/>
        <w:ind w:left="0"/>
        <w:rPr>
          <w:rFonts w:cs="Times New Roman"/>
        </w:rPr>
      </w:pPr>
      <w:r w:rsidRPr="001001ED">
        <w:rPr>
          <w:rFonts w:cs="Times New Roman"/>
        </w:rPr>
        <w:t>Any items or provisions not covered herein, but named and covered in the documentation of the SPOA will be enforced and subject to the same fine assessment as the foregoing items.</w:t>
      </w:r>
    </w:p>
    <w:p w:rsidR="004429F4" w:rsidRPr="001001ED" w:rsidRDefault="004429F4" w:rsidP="00676CB5">
      <w:pPr>
        <w:spacing w:before="240"/>
        <w:rPr>
          <w:rFonts w:cs="Times New Roman"/>
        </w:rPr>
      </w:pPr>
    </w:p>
    <w:p w:rsidR="00E62D92" w:rsidRPr="001001ED" w:rsidRDefault="00016FAD" w:rsidP="005E1478">
      <w:pPr>
        <w:rPr>
          <w:rFonts w:cs="Times New Roman"/>
          <w:b/>
          <w:u w:val="single"/>
        </w:rPr>
      </w:pPr>
      <w:r w:rsidRPr="001001ED">
        <w:rPr>
          <w:rFonts w:cs="Times New Roman"/>
          <w:b/>
          <w:u w:val="single"/>
        </w:rPr>
        <w:t>VIOLATION FINE ASSESSMENTS</w:t>
      </w:r>
    </w:p>
    <w:p w:rsidR="00930C52" w:rsidRPr="001001ED" w:rsidRDefault="00930C52" w:rsidP="005E1478">
      <w:pPr>
        <w:rPr>
          <w:rFonts w:cs="Times New Roman"/>
          <w:b/>
          <w:u w:val="single"/>
        </w:rPr>
      </w:pPr>
    </w:p>
    <w:p w:rsidR="00DF28CC" w:rsidRPr="001001ED" w:rsidRDefault="00DF28CC" w:rsidP="004429F4">
      <w:pPr>
        <w:pStyle w:val="ListParagraph"/>
        <w:numPr>
          <w:ilvl w:val="0"/>
          <w:numId w:val="40"/>
        </w:numPr>
        <w:rPr>
          <w:rFonts w:cs="Times New Roman"/>
        </w:rPr>
      </w:pPr>
      <w:r w:rsidRPr="001001ED">
        <w:rPr>
          <w:rFonts w:cs="Times New Roman"/>
        </w:rPr>
        <w:t xml:space="preserve">For each and every violation of any </w:t>
      </w:r>
      <w:r w:rsidR="00FF7BB2" w:rsidRPr="001001ED">
        <w:rPr>
          <w:rFonts w:cs="Times New Roman"/>
        </w:rPr>
        <w:t>provision of the governing documents (which collectively includes t</w:t>
      </w:r>
      <w:r w:rsidR="006A281D" w:rsidRPr="001001ED">
        <w:rPr>
          <w:rFonts w:cs="Times New Roman"/>
        </w:rPr>
        <w:t xml:space="preserve">he </w:t>
      </w:r>
      <w:r w:rsidR="00FF7BB2" w:rsidRPr="001001ED">
        <w:rPr>
          <w:rFonts w:cs="Times New Roman"/>
        </w:rPr>
        <w:t>Stagecoach Declaration</w:t>
      </w:r>
      <w:r w:rsidR="006A281D" w:rsidRPr="001001ED">
        <w:rPr>
          <w:rFonts w:cs="Times New Roman"/>
        </w:rPr>
        <w:t xml:space="preserve"> of CCRs</w:t>
      </w:r>
      <w:r w:rsidR="00FF7BB2" w:rsidRPr="001001ED">
        <w:rPr>
          <w:rFonts w:cs="Times New Roman"/>
        </w:rPr>
        <w:t xml:space="preserve">, </w:t>
      </w:r>
      <w:r w:rsidR="006A281D" w:rsidRPr="001001ED">
        <w:rPr>
          <w:rFonts w:cs="Times New Roman"/>
        </w:rPr>
        <w:t xml:space="preserve">OUMAs, </w:t>
      </w:r>
      <w:r w:rsidR="00FF7BB2" w:rsidRPr="001001ED">
        <w:rPr>
          <w:rFonts w:cs="Times New Roman"/>
        </w:rPr>
        <w:t xml:space="preserve">Articles of Incorporation, </w:t>
      </w:r>
      <w:r w:rsidR="006A281D" w:rsidRPr="001001ED">
        <w:rPr>
          <w:rFonts w:cs="Times New Roman"/>
        </w:rPr>
        <w:t xml:space="preserve">Amended and Restated </w:t>
      </w:r>
      <w:r w:rsidR="00FF7BB2" w:rsidRPr="001001ED">
        <w:rPr>
          <w:rFonts w:cs="Times New Roman"/>
        </w:rPr>
        <w:t>Bylaw</w:t>
      </w:r>
      <w:r w:rsidR="006A281D" w:rsidRPr="001001ED">
        <w:rPr>
          <w:rFonts w:cs="Times New Roman"/>
        </w:rPr>
        <w:t xml:space="preserve">s, </w:t>
      </w:r>
      <w:r w:rsidR="0068047F" w:rsidRPr="001001ED">
        <w:rPr>
          <w:rFonts w:cs="Times New Roman"/>
        </w:rPr>
        <w:t>and Rules</w:t>
      </w:r>
      <w:r w:rsidR="00FF7BB2" w:rsidRPr="001001ED">
        <w:rPr>
          <w:rFonts w:cs="Times New Roman"/>
        </w:rPr>
        <w:t>)</w:t>
      </w:r>
      <w:r w:rsidR="003007DA" w:rsidRPr="001001ED">
        <w:rPr>
          <w:rFonts w:cs="Times New Roman"/>
        </w:rPr>
        <w:t>, the fine</w:t>
      </w:r>
      <w:r w:rsidRPr="001001ED">
        <w:rPr>
          <w:rFonts w:cs="Times New Roman"/>
        </w:rPr>
        <w:t xml:space="preserve"> that may be assessed by the Association on w</w:t>
      </w:r>
      <w:r w:rsidR="00DB0802" w:rsidRPr="001001ED">
        <w:rPr>
          <w:rFonts w:cs="Times New Roman"/>
        </w:rPr>
        <w:t>ritten notice to the Owner is</w:t>
      </w:r>
      <w:r w:rsidR="004429F4" w:rsidRPr="001001ED">
        <w:rPr>
          <w:rFonts w:cs="Times New Roman"/>
        </w:rPr>
        <w:t xml:space="preserve"> TEN DOLLARS</w:t>
      </w:r>
      <w:r w:rsidRPr="001001ED">
        <w:rPr>
          <w:rFonts w:cs="Times New Roman"/>
        </w:rPr>
        <w:t xml:space="preserve"> ($10.00).</w:t>
      </w:r>
    </w:p>
    <w:p w:rsidR="004429F4" w:rsidRPr="001001ED" w:rsidRDefault="004429F4" w:rsidP="004429F4">
      <w:pPr>
        <w:pStyle w:val="ListParagraph"/>
        <w:ind w:left="360"/>
        <w:rPr>
          <w:rFonts w:cs="Times New Roman"/>
        </w:rPr>
      </w:pPr>
    </w:p>
    <w:p w:rsidR="00DF28CC" w:rsidRPr="001001ED" w:rsidRDefault="00DF28CC" w:rsidP="004429F4">
      <w:pPr>
        <w:pStyle w:val="ListParagraph"/>
        <w:numPr>
          <w:ilvl w:val="0"/>
          <w:numId w:val="40"/>
        </w:numPr>
        <w:rPr>
          <w:rFonts w:cs="Times New Roman"/>
        </w:rPr>
      </w:pPr>
      <w:r w:rsidRPr="001001ED">
        <w:rPr>
          <w:rFonts w:cs="Times New Roman"/>
        </w:rPr>
        <w:t>If the violation is a conti</w:t>
      </w:r>
      <w:r w:rsidR="003007DA" w:rsidRPr="001001ED">
        <w:rPr>
          <w:rFonts w:cs="Times New Roman"/>
        </w:rPr>
        <w:t>nuing one, the fine</w:t>
      </w:r>
      <w:r w:rsidR="004429F4" w:rsidRPr="001001ED">
        <w:rPr>
          <w:rFonts w:cs="Times New Roman"/>
        </w:rPr>
        <w:t xml:space="preserve"> assessment is TEN DOLLARS</w:t>
      </w:r>
      <w:r w:rsidRPr="001001ED">
        <w:rPr>
          <w:rFonts w:cs="Times New Roman"/>
        </w:rPr>
        <w:t xml:space="preserve"> ($10.00) per day for each continuing violation.</w:t>
      </w:r>
    </w:p>
    <w:p w:rsidR="004429F4" w:rsidRPr="001001ED" w:rsidRDefault="004429F4" w:rsidP="004429F4">
      <w:pPr>
        <w:pStyle w:val="ListParagraph"/>
        <w:rPr>
          <w:rFonts w:cs="Times New Roman"/>
        </w:rPr>
      </w:pPr>
    </w:p>
    <w:p w:rsidR="00DF28CC" w:rsidRPr="001001ED" w:rsidRDefault="00DF28CC" w:rsidP="004429F4">
      <w:pPr>
        <w:pStyle w:val="ListParagraph"/>
        <w:numPr>
          <w:ilvl w:val="0"/>
          <w:numId w:val="40"/>
        </w:numPr>
        <w:spacing w:before="240"/>
        <w:rPr>
          <w:rFonts w:cs="Times New Roman"/>
        </w:rPr>
      </w:pPr>
      <w:r w:rsidRPr="001001ED">
        <w:rPr>
          <w:rFonts w:cs="Times New Roman"/>
        </w:rPr>
        <w:t>If the Association incurs expenses in correcting a harm, injury or damage caused by</w:t>
      </w:r>
      <w:r w:rsidR="0068047F" w:rsidRPr="001001ED">
        <w:rPr>
          <w:rFonts w:cs="Times New Roman"/>
        </w:rPr>
        <w:t xml:space="preserve"> a violation of these Rules </w:t>
      </w:r>
      <w:r w:rsidRPr="001001ED">
        <w:rPr>
          <w:rFonts w:cs="Times New Roman"/>
        </w:rPr>
        <w:t>and that expens</w:t>
      </w:r>
      <w:r w:rsidR="003007DA" w:rsidRPr="001001ED">
        <w:rPr>
          <w:rFonts w:cs="Times New Roman"/>
        </w:rPr>
        <w:t>e exceeds the fine assessment, then the</w:t>
      </w:r>
      <w:r w:rsidRPr="001001ED">
        <w:rPr>
          <w:rFonts w:cs="Times New Roman"/>
        </w:rPr>
        <w:t xml:space="preserve"> assessment will be the expenses incurred.</w:t>
      </w:r>
    </w:p>
    <w:p w:rsidR="003007DA" w:rsidRPr="001001ED" w:rsidRDefault="003007DA" w:rsidP="00FE46D8">
      <w:pPr>
        <w:pStyle w:val="ListParagraph"/>
        <w:spacing w:before="240"/>
        <w:rPr>
          <w:rFonts w:cs="Times New Roman"/>
          <w:color w:val="FF0000"/>
        </w:rPr>
      </w:pPr>
    </w:p>
    <w:p w:rsidR="003007DA" w:rsidRPr="001001ED" w:rsidRDefault="003007DA" w:rsidP="004429F4">
      <w:pPr>
        <w:pStyle w:val="ListParagraph"/>
        <w:numPr>
          <w:ilvl w:val="0"/>
          <w:numId w:val="40"/>
        </w:numPr>
        <w:rPr>
          <w:rFonts w:cs="Times New Roman"/>
        </w:rPr>
      </w:pPr>
      <w:r w:rsidRPr="001001ED">
        <w:rPr>
          <w:rFonts w:cs="Times New Roman"/>
        </w:rPr>
        <w:t>In all cases, AN OWNER IS LIABLE FOR ALL FINE ASSESSMENTS FOR VIOLATION</w:t>
      </w:r>
      <w:r w:rsidR="0068047F" w:rsidRPr="001001ED">
        <w:rPr>
          <w:rFonts w:cs="Times New Roman"/>
        </w:rPr>
        <w:t>S OF THESE RULES</w:t>
      </w:r>
      <w:r w:rsidRPr="001001ED">
        <w:rPr>
          <w:rFonts w:cs="Times New Roman"/>
        </w:rPr>
        <w:t xml:space="preserve"> BY SUCH OWNER OR BY THE OCCUPANTS OF SUCH OWNER’S UNIT.  The Association reserves all remedies for collection of such fine</w:t>
      </w:r>
      <w:r w:rsidR="000D3DB9" w:rsidRPr="001001ED">
        <w:rPr>
          <w:rFonts w:cs="Times New Roman"/>
        </w:rPr>
        <w:t xml:space="preserve"> assessments</w:t>
      </w:r>
      <w:r w:rsidRPr="001001ED">
        <w:rPr>
          <w:rFonts w:cs="Times New Roman"/>
        </w:rPr>
        <w:t>, including</w:t>
      </w:r>
      <w:r w:rsidR="000D3DB9" w:rsidRPr="001001ED">
        <w:rPr>
          <w:rFonts w:cs="Times New Roman"/>
        </w:rPr>
        <w:t xml:space="preserve"> lien and</w:t>
      </w:r>
      <w:r w:rsidRPr="001001ED">
        <w:rPr>
          <w:rFonts w:cs="Times New Roman"/>
        </w:rPr>
        <w:t xml:space="preserve"> foreclosure of the lien therefore against an Owner’s Townhouse.</w:t>
      </w:r>
    </w:p>
    <w:p w:rsidR="004429F4" w:rsidRPr="001001ED" w:rsidRDefault="004429F4" w:rsidP="004429F4">
      <w:pPr>
        <w:pStyle w:val="ListParagraph"/>
        <w:rPr>
          <w:rFonts w:cs="Times New Roman"/>
        </w:rPr>
      </w:pPr>
    </w:p>
    <w:p w:rsidR="00DF28CC" w:rsidRPr="001001ED" w:rsidRDefault="003007DA" w:rsidP="004429F4">
      <w:pPr>
        <w:pStyle w:val="ListParagraph"/>
        <w:numPr>
          <w:ilvl w:val="0"/>
          <w:numId w:val="40"/>
        </w:numPr>
        <w:rPr>
          <w:rFonts w:cs="Times New Roman"/>
        </w:rPr>
      </w:pPr>
      <w:r w:rsidRPr="001001ED">
        <w:rPr>
          <w:rFonts w:cs="Times New Roman"/>
        </w:rPr>
        <w:t>Fine A</w:t>
      </w:r>
      <w:r w:rsidR="00DF28CC" w:rsidRPr="001001ED">
        <w:rPr>
          <w:rFonts w:cs="Times New Roman"/>
        </w:rPr>
        <w:t>ssessments will be itemized on the Owner’s monthly statement.</w:t>
      </w:r>
    </w:p>
    <w:p w:rsidR="003A4E2C" w:rsidRDefault="003A4E2C" w:rsidP="00F3438D">
      <w:pPr>
        <w:rPr>
          <w:rFonts w:cs="Times New Roman"/>
          <w:color w:val="FF0000"/>
        </w:rPr>
      </w:pPr>
    </w:p>
    <w:p w:rsidR="00483E64" w:rsidRDefault="00483E64" w:rsidP="00F3438D">
      <w:pPr>
        <w:rPr>
          <w:rFonts w:cs="Times New Roman"/>
          <w:color w:val="FF0000"/>
        </w:rPr>
      </w:pPr>
    </w:p>
    <w:p w:rsidR="007D038F" w:rsidRDefault="007D038F" w:rsidP="00F3438D">
      <w:pPr>
        <w:rPr>
          <w:rFonts w:cs="Times New Roman"/>
          <w:color w:val="FF0000"/>
        </w:rPr>
      </w:pPr>
    </w:p>
    <w:p w:rsidR="007D038F" w:rsidRPr="007D038F" w:rsidRDefault="007D038F" w:rsidP="00F3438D">
      <w:pPr>
        <w:rPr>
          <w:rFonts w:cs="Times New Roman"/>
          <w:color w:val="000000" w:themeColor="text1"/>
        </w:rPr>
      </w:pPr>
      <w:r>
        <w:rPr>
          <w:rFonts w:cs="Times New Roman"/>
          <w:color w:val="000000" w:themeColor="text1"/>
        </w:rPr>
        <w:t>Adopted by the Board of Directors at the July 9, 2015 Board of Directors meeting.</w:t>
      </w:r>
      <w:r w:rsidR="00741C04">
        <w:rPr>
          <w:rFonts w:cs="Times New Roman"/>
          <w:color w:val="000000" w:themeColor="text1"/>
        </w:rPr>
        <w:t xml:space="preserve">  Recorded with Routt County Clerk &amp; Recorders </w:t>
      </w:r>
      <w:proofErr w:type="gramStart"/>
      <w:r w:rsidR="00741C04">
        <w:rPr>
          <w:rFonts w:cs="Times New Roman"/>
          <w:color w:val="000000" w:themeColor="text1"/>
        </w:rPr>
        <w:t>office ,</w:t>
      </w:r>
      <w:proofErr w:type="gramEnd"/>
      <w:r w:rsidR="00741C04">
        <w:rPr>
          <w:rFonts w:cs="Times New Roman"/>
          <w:color w:val="000000" w:themeColor="text1"/>
        </w:rPr>
        <w:t xml:space="preserve"> Reception #765209</w:t>
      </w:r>
      <w:bookmarkStart w:id="0" w:name="_GoBack"/>
      <w:bookmarkEnd w:id="0"/>
    </w:p>
    <w:sectPr w:rsidR="007D038F" w:rsidRPr="007D038F" w:rsidSect="00005065">
      <w:footerReference w:type="default" r:id="rId9"/>
      <w:pgSz w:w="12240" w:h="15840" w:code="1"/>
      <w:pgMar w:top="1440" w:right="1440" w:bottom="1296"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61" w:rsidRDefault="00520661" w:rsidP="00005065">
      <w:r>
        <w:separator/>
      </w:r>
    </w:p>
  </w:endnote>
  <w:endnote w:type="continuationSeparator" w:id="0">
    <w:p w:rsidR="00520661" w:rsidRDefault="00520661" w:rsidP="0000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78785"/>
      <w:docPartObj>
        <w:docPartGallery w:val="Page Numbers (Bottom of Page)"/>
        <w:docPartUnique/>
      </w:docPartObj>
    </w:sdtPr>
    <w:sdtEndPr/>
    <w:sdtContent>
      <w:sdt>
        <w:sdtPr>
          <w:id w:val="-1669238322"/>
          <w:docPartObj>
            <w:docPartGallery w:val="Page Numbers (Top of Page)"/>
            <w:docPartUnique/>
          </w:docPartObj>
        </w:sdtPr>
        <w:sdtEndPr/>
        <w:sdtContent>
          <w:p w:rsidR="00005065" w:rsidRDefault="000050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1C0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1C04">
              <w:rPr>
                <w:b/>
                <w:bCs/>
                <w:noProof/>
              </w:rPr>
              <w:t>9</w:t>
            </w:r>
            <w:r>
              <w:rPr>
                <w:b/>
                <w:bCs/>
                <w:sz w:val="24"/>
                <w:szCs w:val="24"/>
              </w:rPr>
              <w:fldChar w:fldCharType="end"/>
            </w:r>
          </w:p>
        </w:sdtContent>
      </w:sdt>
    </w:sdtContent>
  </w:sdt>
  <w:p w:rsidR="00005065" w:rsidRDefault="00005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61" w:rsidRDefault="00520661" w:rsidP="00005065">
      <w:r>
        <w:separator/>
      </w:r>
    </w:p>
  </w:footnote>
  <w:footnote w:type="continuationSeparator" w:id="0">
    <w:p w:rsidR="00520661" w:rsidRDefault="00520661" w:rsidP="00005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972"/>
    <w:multiLevelType w:val="hybridMultilevel"/>
    <w:tmpl w:val="F6FA7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24D18"/>
    <w:multiLevelType w:val="hybridMultilevel"/>
    <w:tmpl w:val="F9F8376E"/>
    <w:lvl w:ilvl="0" w:tplc="85242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C29B7"/>
    <w:multiLevelType w:val="hybridMultilevel"/>
    <w:tmpl w:val="D872344A"/>
    <w:lvl w:ilvl="0" w:tplc="0492D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C4215"/>
    <w:multiLevelType w:val="hybridMultilevel"/>
    <w:tmpl w:val="346A2214"/>
    <w:lvl w:ilvl="0" w:tplc="F6A838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9561D"/>
    <w:multiLevelType w:val="hybridMultilevel"/>
    <w:tmpl w:val="2C90F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60951"/>
    <w:multiLevelType w:val="hybridMultilevel"/>
    <w:tmpl w:val="0F0207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202E3F"/>
    <w:multiLevelType w:val="hybridMultilevel"/>
    <w:tmpl w:val="28C0A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C0380"/>
    <w:multiLevelType w:val="hybridMultilevel"/>
    <w:tmpl w:val="87FA188E"/>
    <w:lvl w:ilvl="0" w:tplc="0DDAA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F47585"/>
    <w:multiLevelType w:val="hybridMultilevel"/>
    <w:tmpl w:val="39142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9648A"/>
    <w:multiLevelType w:val="hybridMultilevel"/>
    <w:tmpl w:val="E6886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85D62"/>
    <w:multiLevelType w:val="hybridMultilevel"/>
    <w:tmpl w:val="A82A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176A3"/>
    <w:multiLevelType w:val="hybridMultilevel"/>
    <w:tmpl w:val="1DB63E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F132FF"/>
    <w:multiLevelType w:val="hybridMultilevel"/>
    <w:tmpl w:val="1BAE2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E5C92"/>
    <w:multiLevelType w:val="hybridMultilevel"/>
    <w:tmpl w:val="4BB4D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72C88"/>
    <w:multiLevelType w:val="hybridMultilevel"/>
    <w:tmpl w:val="CF245036"/>
    <w:lvl w:ilvl="0" w:tplc="AE742AB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241AE2"/>
    <w:multiLevelType w:val="hybridMultilevel"/>
    <w:tmpl w:val="DA7A19AC"/>
    <w:lvl w:ilvl="0" w:tplc="0B2C1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651C70"/>
    <w:multiLevelType w:val="hybridMultilevel"/>
    <w:tmpl w:val="15325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745CD"/>
    <w:multiLevelType w:val="hybridMultilevel"/>
    <w:tmpl w:val="4C888B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8B4E4E"/>
    <w:multiLevelType w:val="hybridMultilevel"/>
    <w:tmpl w:val="594AE4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D73E78"/>
    <w:multiLevelType w:val="hybridMultilevel"/>
    <w:tmpl w:val="0D6666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5E48CC"/>
    <w:multiLevelType w:val="hybridMultilevel"/>
    <w:tmpl w:val="003A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1E5456"/>
    <w:multiLevelType w:val="hybridMultilevel"/>
    <w:tmpl w:val="F9CEF9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8D467D"/>
    <w:multiLevelType w:val="hybridMultilevel"/>
    <w:tmpl w:val="C4D48F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A86DE2"/>
    <w:multiLevelType w:val="hybridMultilevel"/>
    <w:tmpl w:val="418E4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60130D"/>
    <w:multiLevelType w:val="hybridMultilevel"/>
    <w:tmpl w:val="0308AB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B55700"/>
    <w:multiLevelType w:val="hybridMultilevel"/>
    <w:tmpl w:val="4176CA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AC1F14"/>
    <w:multiLevelType w:val="hybridMultilevel"/>
    <w:tmpl w:val="357E8A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B866CC"/>
    <w:multiLevelType w:val="hybridMultilevel"/>
    <w:tmpl w:val="C95A0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F321F"/>
    <w:multiLevelType w:val="hybridMultilevel"/>
    <w:tmpl w:val="1B2E02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347DAE"/>
    <w:multiLevelType w:val="hybridMultilevel"/>
    <w:tmpl w:val="5CA0E6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C820F8"/>
    <w:multiLevelType w:val="hybridMultilevel"/>
    <w:tmpl w:val="881E4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50DD4"/>
    <w:multiLevelType w:val="hybridMultilevel"/>
    <w:tmpl w:val="651E8A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593480"/>
    <w:multiLevelType w:val="hybridMultilevel"/>
    <w:tmpl w:val="DFF8EAD8"/>
    <w:lvl w:ilvl="0" w:tplc="26F04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7D0C1F"/>
    <w:multiLevelType w:val="hybridMultilevel"/>
    <w:tmpl w:val="F4C6D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E262E"/>
    <w:multiLevelType w:val="hybridMultilevel"/>
    <w:tmpl w:val="CAF0F0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2D06B2"/>
    <w:multiLevelType w:val="hybridMultilevel"/>
    <w:tmpl w:val="4974425A"/>
    <w:lvl w:ilvl="0" w:tplc="88DE4AD2">
      <w:start w:val="1"/>
      <w:numFmt w:val="upp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AB7477"/>
    <w:multiLevelType w:val="hybridMultilevel"/>
    <w:tmpl w:val="A120E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0A6B2D"/>
    <w:multiLevelType w:val="hybridMultilevel"/>
    <w:tmpl w:val="67664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82483A"/>
    <w:multiLevelType w:val="hybridMultilevel"/>
    <w:tmpl w:val="CCAA26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D248E6"/>
    <w:multiLevelType w:val="hybridMultilevel"/>
    <w:tmpl w:val="4ADAE340"/>
    <w:lvl w:ilvl="0" w:tplc="A35EF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071392"/>
    <w:multiLevelType w:val="hybridMultilevel"/>
    <w:tmpl w:val="F482B4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406124"/>
    <w:multiLevelType w:val="hybridMultilevel"/>
    <w:tmpl w:val="B4B052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5515F4"/>
    <w:multiLevelType w:val="hybridMultilevel"/>
    <w:tmpl w:val="6F5ED968"/>
    <w:lvl w:ilvl="0" w:tplc="C53AFD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40A7A74"/>
    <w:multiLevelType w:val="hybridMultilevel"/>
    <w:tmpl w:val="39828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AA0BEC"/>
    <w:multiLevelType w:val="hybridMultilevel"/>
    <w:tmpl w:val="38DCB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5"/>
  </w:num>
  <w:num w:numId="5">
    <w:abstractNumId w:val="2"/>
  </w:num>
  <w:num w:numId="6">
    <w:abstractNumId w:val="30"/>
  </w:num>
  <w:num w:numId="7">
    <w:abstractNumId w:val="39"/>
  </w:num>
  <w:num w:numId="8">
    <w:abstractNumId w:val="32"/>
  </w:num>
  <w:num w:numId="9">
    <w:abstractNumId w:val="27"/>
  </w:num>
  <w:num w:numId="10">
    <w:abstractNumId w:val="37"/>
  </w:num>
  <w:num w:numId="11">
    <w:abstractNumId w:val="36"/>
  </w:num>
  <w:num w:numId="12">
    <w:abstractNumId w:val="16"/>
  </w:num>
  <w:num w:numId="13">
    <w:abstractNumId w:val="20"/>
  </w:num>
  <w:num w:numId="14">
    <w:abstractNumId w:val="6"/>
  </w:num>
  <w:num w:numId="15">
    <w:abstractNumId w:val="35"/>
  </w:num>
  <w:num w:numId="16">
    <w:abstractNumId w:val="3"/>
  </w:num>
  <w:num w:numId="17">
    <w:abstractNumId w:val="33"/>
  </w:num>
  <w:num w:numId="18">
    <w:abstractNumId w:val="25"/>
  </w:num>
  <w:num w:numId="19">
    <w:abstractNumId w:val="18"/>
  </w:num>
  <w:num w:numId="20">
    <w:abstractNumId w:val="38"/>
  </w:num>
  <w:num w:numId="21">
    <w:abstractNumId w:val="0"/>
  </w:num>
  <w:num w:numId="22">
    <w:abstractNumId w:val="8"/>
  </w:num>
  <w:num w:numId="23">
    <w:abstractNumId w:val="13"/>
  </w:num>
  <w:num w:numId="24">
    <w:abstractNumId w:val="42"/>
  </w:num>
  <w:num w:numId="25">
    <w:abstractNumId w:val="31"/>
  </w:num>
  <w:num w:numId="26">
    <w:abstractNumId w:val="40"/>
  </w:num>
  <w:num w:numId="27">
    <w:abstractNumId w:val="11"/>
  </w:num>
  <w:num w:numId="28">
    <w:abstractNumId w:val="29"/>
  </w:num>
  <w:num w:numId="29">
    <w:abstractNumId w:val="21"/>
  </w:num>
  <w:num w:numId="30">
    <w:abstractNumId w:val="19"/>
  </w:num>
  <w:num w:numId="31">
    <w:abstractNumId w:val="17"/>
  </w:num>
  <w:num w:numId="32">
    <w:abstractNumId w:val="41"/>
  </w:num>
  <w:num w:numId="33">
    <w:abstractNumId w:val="5"/>
  </w:num>
  <w:num w:numId="34">
    <w:abstractNumId w:val="9"/>
  </w:num>
  <w:num w:numId="35">
    <w:abstractNumId w:val="22"/>
  </w:num>
  <w:num w:numId="36">
    <w:abstractNumId w:val="24"/>
  </w:num>
  <w:num w:numId="37">
    <w:abstractNumId w:val="14"/>
  </w:num>
  <w:num w:numId="38">
    <w:abstractNumId w:val="23"/>
  </w:num>
  <w:num w:numId="39">
    <w:abstractNumId w:val="26"/>
  </w:num>
  <w:num w:numId="40">
    <w:abstractNumId w:val="34"/>
  </w:num>
  <w:num w:numId="41">
    <w:abstractNumId w:val="28"/>
  </w:num>
  <w:num w:numId="42">
    <w:abstractNumId w:val="12"/>
  </w:num>
  <w:num w:numId="43">
    <w:abstractNumId w:val="4"/>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AB"/>
    <w:rsid w:val="00005065"/>
    <w:rsid w:val="00010D06"/>
    <w:rsid w:val="0001121F"/>
    <w:rsid w:val="00011E42"/>
    <w:rsid w:val="00016FAD"/>
    <w:rsid w:val="00021067"/>
    <w:rsid w:val="00022A07"/>
    <w:rsid w:val="00024BC2"/>
    <w:rsid w:val="0002577E"/>
    <w:rsid w:val="0003470E"/>
    <w:rsid w:val="000367BE"/>
    <w:rsid w:val="00045E0D"/>
    <w:rsid w:val="00047650"/>
    <w:rsid w:val="000618B7"/>
    <w:rsid w:val="00062BE0"/>
    <w:rsid w:val="00076E64"/>
    <w:rsid w:val="0007707F"/>
    <w:rsid w:val="0008374F"/>
    <w:rsid w:val="000853D8"/>
    <w:rsid w:val="00097DDF"/>
    <w:rsid w:val="000A641A"/>
    <w:rsid w:val="000B00B8"/>
    <w:rsid w:val="000C579D"/>
    <w:rsid w:val="000D3DB9"/>
    <w:rsid w:val="000F3795"/>
    <w:rsid w:val="001001ED"/>
    <w:rsid w:val="00100C4A"/>
    <w:rsid w:val="00103189"/>
    <w:rsid w:val="001150E7"/>
    <w:rsid w:val="00116030"/>
    <w:rsid w:val="001216FE"/>
    <w:rsid w:val="00121F7D"/>
    <w:rsid w:val="00133970"/>
    <w:rsid w:val="00135123"/>
    <w:rsid w:val="00136B84"/>
    <w:rsid w:val="00140B1B"/>
    <w:rsid w:val="00153841"/>
    <w:rsid w:val="0017713A"/>
    <w:rsid w:val="001771A4"/>
    <w:rsid w:val="001A0232"/>
    <w:rsid w:val="001B53A3"/>
    <w:rsid w:val="001B74C1"/>
    <w:rsid w:val="001C2FD8"/>
    <w:rsid w:val="001C4EBF"/>
    <w:rsid w:val="001C7319"/>
    <w:rsid w:val="001D3A07"/>
    <w:rsid w:val="001D4942"/>
    <w:rsid w:val="001E2EEB"/>
    <w:rsid w:val="001E750B"/>
    <w:rsid w:val="001F3D4F"/>
    <w:rsid w:val="001F6E3F"/>
    <w:rsid w:val="002009E5"/>
    <w:rsid w:val="00202DFA"/>
    <w:rsid w:val="00204AAB"/>
    <w:rsid w:val="00213150"/>
    <w:rsid w:val="00213FA6"/>
    <w:rsid w:val="002257E7"/>
    <w:rsid w:val="0026676D"/>
    <w:rsid w:val="00275EF3"/>
    <w:rsid w:val="00282DD2"/>
    <w:rsid w:val="0029223E"/>
    <w:rsid w:val="002A03AD"/>
    <w:rsid w:val="002A3884"/>
    <w:rsid w:val="002A70DB"/>
    <w:rsid w:val="002B6A07"/>
    <w:rsid w:val="002C2E8C"/>
    <w:rsid w:val="002C55FC"/>
    <w:rsid w:val="002C65FA"/>
    <w:rsid w:val="002F6C4D"/>
    <w:rsid w:val="003007DA"/>
    <w:rsid w:val="00307627"/>
    <w:rsid w:val="00310A3A"/>
    <w:rsid w:val="0031604B"/>
    <w:rsid w:val="00316582"/>
    <w:rsid w:val="00324B93"/>
    <w:rsid w:val="003315FC"/>
    <w:rsid w:val="00337F2A"/>
    <w:rsid w:val="00341B36"/>
    <w:rsid w:val="00344E95"/>
    <w:rsid w:val="00351237"/>
    <w:rsid w:val="00353369"/>
    <w:rsid w:val="003537F9"/>
    <w:rsid w:val="00356366"/>
    <w:rsid w:val="0035695D"/>
    <w:rsid w:val="003569AD"/>
    <w:rsid w:val="003620FC"/>
    <w:rsid w:val="003730EC"/>
    <w:rsid w:val="00390B83"/>
    <w:rsid w:val="00393BA7"/>
    <w:rsid w:val="003A4E2C"/>
    <w:rsid w:val="003C2E9E"/>
    <w:rsid w:val="003C485A"/>
    <w:rsid w:val="003C642E"/>
    <w:rsid w:val="003D782E"/>
    <w:rsid w:val="003E23F5"/>
    <w:rsid w:val="003E3EA7"/>
    <w:rsid w:val="003E417D"/>
    <w:rsid w:val="003F4135"/>
    <w:rsid w:val="00402A19"/>
    <w:rsid w:val="00412345"/>
    <w:rsid w:val="0042031F"/>
    <w:rsid w:val="004214F3"/>
    <w:rsid w:val="00422E47"/>
    <w:rsid w:val="0042324F"/>
    <w:rsid w:val="00423CD0"/>
    <w:rsid w:val="00427AF9"/>
    <w:rsid w:val="00440EAD"/>
    <w:rsid w:val="004429F4"/>
    <w:rsid w:val="0044506A"/>
    <w:rsid w:val="004452A9"/>
    <w:rsid w:val="00447448"/>
    <w:rsid w:val="00447A60"/>
    <w:rsid w:val="00462BEA"/>
    <w:rsid w:val="0046784B"/>
    <w:rsid w:val="00470238"/>
    <w:rsid w:val="00472CE1"/>
    <w:rsid w:val="00472F7A"/>
    <w:rsid w:val="00483E64"/>
    <w:rsid w:val="004939B8"/>
    <w:rsid w:val="004965AB"/>
    <w:rsid w:val="00497B4C"/>
    <w:rsid w:val="004B110D"/>
    <w:rsid w:val="004B1C9E"/>
    <w:rsid w:val="004B375A"/>
    <w:rsid w:val="004B3B24"/>
    <w:rsid w:val="004B5B1C"/>
    <w:rsid w:val="004C5A10"/>
    <w:rsid w:val="004D6647"/>
    <w:rsid w:val="004D743C"/>
    <w:rsid w:val="004E29C5"/>
    <w:rsid w:val="004F2363"/>
    <w:rsid w:val="005130E1"/>
    <w:rsid w:val="00520661"/>
    <w:rsid w:val="00523F7A"/>
    <w:rsid w:val="00530626"/>
    <w:rsid w:val="005445F7"/>
    <w:rsid w:val="005519AC"/>
    <w:rsid w:val="005666F1"/>
    <w:rsid w:val="00577514"/>
    <w:rsid w:val="0058271F"/>
    <w:rsid w:val="005855BA"/>
    <w:rsid w:val="0059145A"/>
    <w:rsid w:val="0059314E"/>
    <w:rsid w:val="005A23B1"/>
    <w:rsid w:val="005A3E95"/>
    <w:rsid w:val="005A579D"/>
    <w:rsid w:val="005D52E4"/>
    <w:rsid w:val="005D57DC"/>
    <w:rsid w:val="005D635F"/>
    <w:rsid w:val="005E1478"/>
    <w:rsid w:val="005E1F3B"/>
    <w:rsid w:val="005E27EB"/>
    <w:rsid w:val="005E28CE"/>
    <w:rsid w:val="005E6F3C"/>
    <w:rsid w:val="0061636A"/>
    <w:rsid w:val="00621B5B"/>
    <w:rsid w:val="00627E2E"/>
    <w:rsid w:val="0063330B"/>
    <w:rsid w:val="00655263"/>
    <w:rsid w:val="00656E19"/>
    <w:rsid w:val="00676CB5"/>
    <w:rsid w:val="0068047F"/>
    <w:rsid w:val="00683388"/>
    <w:rsid w:val="00685118"/>
    <w:rsid w:val="00686F29"/>
    <w:rsid w:val="0069509E"/>
    <w:rsid w:val="006A1713"/>
    <w:rsid w:val="006A281D"/>
    <w:rsid w:val="006B118A"/>
    <w:rsid w:val="006B6E53"/>
    <w:rsid w:val="006B77E7"/>
    <w:rsid w:val="006B7DC6"/>
    <w:rsid w:val="006C6254"/>
    <w:rsid w:val="006F5CCA"/>
    <w:rsid w:val="0070010F"/>
    <w:rsid w:val="0070093C"/>
    <w:rsid w:val="00704759"/>
    <w:rsid w:val="00704D52"/>
    <w:rsid w:val="00715E71"/>
    <w:rsid w:val="00720A0B"/>
    <w:rsid w:val="00721F28"/>
    <w:rsid w:val="00723CFB"/>
    <w:rsid w:val="007274E2"/>
    <w:rsid w:val="0072768C"/>
    <w:rsid w:val="00741C04"/>
    <w:rsid w:val="00753EC9"/>
    <w:rsid w:val="00756264"/>
    <w:rsid w:val="007639B8"/>
    <w:rsid w:val="0076400F"/>
    <w:rsid w:val="00765BF0"/>
    <w:rsid w:val="00770B42"/>
    <w:rsid w:val="00771534"/>
    <w:rsid w:val="00774D68"/>
    <w:rsid w:val="00775D2C"/>
    <w:rsid w:val="007761DB"/>
    <w:rsid w:val="00782C82"/>
    <w:rsid w:val="00791CBD"/>
    <w:rsid w:val="0079533C"/>
    <w:rsid w:val="0079702B"/>
    <w:rsid w:val="007C221E"/>
    <w:rsid w:val="007C4240"/>
    <w:rsid w:val="007C57B0"/>
    <w:rsid w:val="007D038F"/>
    <w:rsid w:val="007D2114"/>
    <w:rsid w:val="007D291E"/>
    <w:rsid w:val="007D490A"/>
    <w:rsid w:val="007D7FD4"/>
    <w:rsid w:val="007E6372"/>
    <w:rsid w:val="007F0624"/>
    <w:rsid w:val="007F4DDE"/>
    <w:rsid w:val="007F68CA"/>
    <w:rsid w:val="00803C2E"/>
    <w:rsid w:val="00806D9D"/>
    <w:rsid w:val="0081123A"/>
    <w:rsid w:val="00812765"/>
    <w:rsid w:val="00814AA5"/>
    <w:rsid w:val="00815474"/>
    <w:rsid w:val="008215A5"/>
    <w:rsid w:val="00821AAF"/>
    <w:rsid w:val="0084109E"/>
    <w:rsid w:val="00841F58"/>
    <w:rsid w:val="0084264C"/>
    <w:rsid w:val="00842A43"/>
    <w:rsid w:val="00842BF9"/>
    <w:rsid w:val="008470ED"/>
    <w:rsid w:val="00851069"/>
    <w:rsid w:val="008518ED"/>
    <w:rsid w:val="00857D48"/>
    <w:rsid w:val="0086367B"/>
    <w:rsid w:val="008703FC"/>
    <w:rsid w:val="008709FC"/>
    <w:rsid w:val="00887F8A"/>
    <w:rsid w:val="00891EDD"/>
    <w:rsid w:val="00896A3B"/>
    <w:rsid w:val="008A31FA"/>
    <w:rsid w:val="008A33E6"/>
    <w:rsid w:val="008A4925"/>
    <w:rsid w:val="008B09C8"/>
    <w:rsid w:val="008B0DC3"/>
    <w:rsid w:val="008B1F2C"/>
    <w:rsid w:val="008B3304"/>
    <w:rsid w:val="008C693D"/>
    <w:rsid w:val="008D22E7"/>
    <w:rsid w:val="008E0DB8"/>
    <w:rsid w:val="00903534"/>
    <w:rsid w:val="00910075"/>
    <w:rsid w:val="00917160"/>
    <w:rsid w:val="009206F7"/>
    <w:rsid w:val="0092481A"/>
    <w:rsid w:val="00930C52"/>
    <w:rsid w:val="0095018A"/>
    <w:rsid w:val="00950B75"/>
    <w:rsid w:val="009658EE"/>
    <w:rsid w:val="009758D2"/>
    <w:rsid w:val="009767D2"/>
    <w:rsid w:val="00986896"/>
    <w:rsid w:val="00991324"/>
    <w:rsid w:val="00996BA3"/>
    <w:rsid w:val="009A5EFE"/>
    <w:rsid w:val="009B5BE2"/>
    <w:rsid w:val="009C4569"/>
    <w:rsid w:val="009F155D"/>
    <w:rsid w:val="009F5F6B"/>
    <w:rsid w:val="009F60E0"/>
    <w:rsid w:val="009F62A1"/>
    <w:rsid w:val="00A10A83"/>
    <w:rsid w:val="00A138AA"/>
    <w:rsid w:val="00A14CD4"/>
    <w:rsid w:val="00A1616A"/>
    <w:rsid w:val="00A17FA8"/>
    <w:rsid w:val="00A20887"/>
    <w:rsid w:val="00A25A36"/>
    <w:rsid w:val="00A2715E"/>
    <w:rsid w:val="00A3011A"/>
    <w:rsid w:val="00A354B7"/>
    <w:rsid w:val="00A6203F"/>
    <w:rsid w:val="00A62108"/>
    <w:rsid w:val="00A67C66"/>
    <w:rsid w:val="00A9035A"/>
    <w:rsid w:val="00A97D37"/>
    <w:rsid w:val="00AA1808"/>
    <w:rsid w:val="00AB69D1"/>
    <w:rsid w:val="00AC4EC4"/>
    <w:rsid w:val="00AD4D8A"/>
    <w:rsid w:val="00AE230E"/>
    <w:rsid w:val="00AE7DEC"/>
    <w:rsid w:val="00AF0481"/>
    <w:rsid w:val="00AF0CE0"/>
    <w:rsid w:val="00AF19E0"/>
    <w:rsid w:val="00B00F64"/>
    <w:rsid w:val="00B03073"/>
    <w:rsid w:val="00B0416B"/>
    <w:rsid w:val="00B07B52"/>
    <w:rsid w:val="00B07DF2"/>
    <w:rsid w:val="00B17A39"/>
    <w:rsid w:val="00B21758"/>
    <w:rsid w:val="00B24264"/>
    <w:rsid w:val="00B24C12"/>
    <w:rsid w:val="00B26FFF"/>
    <w:rsid w:val="00B277CE"/>
    <w:rsid w:val="00B44C24"/>
    <w:rsid w:val="00B65600"/>
    <w:rsid w:val="00B65D1B"/>
    <w:rsid w:val="00B72201"/>
    <w:rsid w:val="00B75C59"/>
    <w:rsid w:val="00B81085"/>
    <w:rsid w:val="00B84A28"/>
    <w:rsid w:val="00B84DFD"/>
    <w:rsid w:val="00B97EF1"/>
    <w:rsid w:val="00BA0911"/>
    <w:rsid w:val="00BA237F"/>
    <w:rsid w:val="00BB0B68"/>
    <w:rsid w:val="00BB1555"/>
    <w:rsid w:val="00BB2EEE"/>
    <w:rsid w:val="00BC0A75"/>
    <w:rsid w:val="00BD3089"/>
    <w:rsid w:val="00BF5963"/>
    <w:rsid w:val="00C011E8"/>
    <w:rsid w:val="00C111A6"/>
    <w:rsid w:val="00C16D74"/>
    <w:rsid w:val="00C1726A"/>
    <w:rsid w:val="00C211C7"/>
    <w:rsid w:val="00C22025"/>
    <w:rsid w:val="00C2696B"/>
    <w:rsid w:val="00C3787A"/>
    <w:rsid w:val="00C4646F"/>
    <w:rsid w:val="00C54325"/>
    <w:rsid w:val="00C549C4"/>
    <w:rsid w:val="00C64547"/>
    <w:rsid w:val="00C659AC"/>
    <w:rsid w:val="00C66BEB"/>
    <w:rsid w:val="00C72B8E"/>
    <w:rsid w:val="00C76F75"/>
    <w:rsid w:val="00C775F9"/>
    <w:rsid w:val="00C87449"/>
    <w:rsid w:val="00CD1D0E"/>
    <w:rsid w:val="00CD239A"/>
    <w:rsid w:val="00CD560C"/>
    <w:rsid w:val="00CE0B35"/>
    <w:rsid w:val="00CE594C"/>
    <w:rsid w:val="00D004B2"/>
    <w:rsid w:val="00D00970"/>
    <w:rsid w:val="00D03788"/>
    <w:rsid w:val="00D041E4"/>
    <w:rsid w:val="00D0633D"/>
    <w:rsid w:val="00D21794"/>
    <w:rsid w:val="00D333E6"/>
    <w:rsid w:val="00D40CAD"/>
    <w:rsid w:val="00D42C0F"/>
    <w:rsid w:val="00D46283"/>
    <w:rsid w:val="00D51F19"/>
    <w:rsid w:val="00D54D0B"/>
    <w:rsid w:val="00D704B1"/>
    <w:rsid w:val="00D730B4"/>
    <w:rsid w:val="00D75EEE"/>
    <w:rsid w:val="00D85732"/>
    <w:rsid w:val="00D85D69"/>
    <w:rsid w:val="00D934E1"/>
    <w:rsid w:val="00D93C0C"/>
    <w:rsid w:val="00D951C5"/>
    <w:rsid w:val="00DB0802"/>
    <w:rsid w:val="00DC7CD5"/>
    <w:rsid w:val="00DE5CE8"/>
    <w:rsid w:val="00DF213C"/>
    <w:rsid w:val="00DF28CC"/>
    <w:rsid w:val="00E04E1A"/>
    <w:rsid w:val="00E14048"/>
    <w:rsid w:val="00E1527C"/>
    <w:rsid w:val="00E224B7"/>
    <w:rsid w:val="00E457D2"/>
    <w:rsid w:val="00E579F0"/>
    <w:rsid w:val="00E603F0"/>
    <w:rsid w:val="00E62D92"/>
    <w:rsid w:val="00E64FF8"/>
    <w:rsid w:val="00E84C49"/>
    <w:rsid w:val="00E9179E"/>
    <w:rsid w:val="00E924CC"/>
    <w:rsid w:val="00EA1B2C"/>
    <w:rsid w:val="00EA6BEE"/>
    <w:rsid w:val="00EB2AE2"/>
    <w:rsid w:val="00EB7E07"/>
    <w:rsid w:val="00EC7622"/>
    <w:rsid w:val="00ED0191"/>
    <w:rsid w:val="00ED3E32"/>
    <w:rsid w:val="00EE31CF"/>
    <w:rsid w:val="00EE6C6C"/>
    <w:rsid w:val="00EE73DB"/>
    <w:rsid w:val="00F02244"/>
    <w:rsid w:val="00F03ABA"/>
    <w:rsid w:val="00F15C10"/>
    <w:rsid w:val="00F23FC3"/>
    <w:rsid w:val="00F25B1F"/>
    <w:rsid w:val="00F25D7D"/>
    <w:rsid w:val="00F3438D"/>
    <w:rsid w:val="00F4283F"/>
    <w:rsid w:val="00F45684"/>
    <w:rsid w:val="00F45F58"/>
    <w:rsid w:val="00F45FE0"/>
    <w:rsid w:val="00F46517"/>
    <w:rsid w:val="00F72861"/>
    <w:rsid w:val="00F824E5"/>
    <w:rsid w:val="00F85E5E"/>
    <w:rsid w:val="00FA0285"/>
    <w:rsid w:val="00FA6DB2"/>
    <w:rsid w:val="00FB374B"/>
    <w:rsid w:val="00FD091A"/>
    <w:rsid w:val="00FD0AE3"/>
    <w:rsid w:val="00FE46D8"/>
    <w:rsid w:val="00FF0253"/>
    <w:rsid w:val="00FF3F4D"/>
    <w:rsid w:val="00FF4650"/>
    <w:rsid w:val="00FF6828"/>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AB"/>
    <w:pPr>
      <w:ind w:left="720"/>
      <w:contextualSpacing/>
    </w:pPr>
  </w:style>
  <w:style w:type="paragraph" w:styleId="Header">
    <w:name w:val="header"/>
    <w:basedOn w:val="Normal"/>
    <w:link w:val="HeaderChar"/>
    <w:uiPriority w:val="99"/>
    <w:unhideWhenUsed/>
    <w:rsid w:val="00005065"/>
    <w:pPr>
      <w:tabs>
        <w:tab w:val="center" w:pos="4680"/>
        <w:tab w:val="right" w:pos="9360"/>
      </w:tabs>
    </w:pPr>
  </w:style>
  <w:style w:type="character" w:customStyle="1" w:styleId="HeaderChar">
    <w:name w:val="Header Char"/>
    <w:basedOn w:val="DefaultParagraphFont"/>
    <w:link w:val="Header"/>
    <w:uiPriority w:val="99"/>
    <w:rsid w:val="00005065"/>
  </w:style>
  <w:style w:type="paragraph" w:styleId="Footer">
    <w:name w:val="footer"/>
    <w:basedOn w:val="Normal"/>
    <w:link w:val="FooterChar"/>
    <w:uiPriority w:val="99"/>
    <w:unhideWhenUsed/>
    <w:rsid w:val="00005065"/>
    <w:pPr>
      <w:tabs>
        <w:tab w:val="center" w:pos="4680"/>
        <w:tab w:val="right" w:pos="9360"/>
      </w:tabs>
    </w:pPr>
  </w:style>
  <w:style w:type="character" w:customStyle="1" w:styleId="FooterChar">
    <w:name w:val="Footer Char"/>
    <w:basedOn w:val="DefaultParagraphFont"/>
    <w:link w:val="Footer"/>
    <w:uiPriority w:val="99"/>
    <w:rsid w:val="00005065"/>
  </w:style>
  <w:style w:type="paragraph" w:styleId="BalloonText">
    <w:name w:val="Balloon Text"/>
    <w:basedOn w:val="Normal"/>
    <w:link w:val="BalloonTextChar"/>
    <w:uiPriority w:val="99"/>
    <w:semiHidden/>
    <w:unhideWhenUsed/>
    <w:rsid w:val="008B0DC3"/>
    <w:rPr>
      <w:rFonts w:ascii="Tahoma" w:hAnsi="Tahoma" w:cs="Tahoma"/>
      <w:sz w:val="16"/>
      <w:szCs w:val="16"/>
    </w:rPr>
  </w:style>
  <w:style w:type="character" w:customStyle="1" w:styleId="BalloonTextChar">
    <w:name w:val="Balloon Text Char"/>
    <w:basedOn w:val="DefaultParagraphFont"/>
    <w:link w:val="BalloonText"/>
    <w:uiPriority w:val="99"/>
    <w:semiHidden/>
    <w:rsid w:val="008B0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AB"/>
    <w:pPr>
      <w:ind w:left="720"/>
      <w:contextualSpacing/>
    </w:pPr>
  </w:style>
  <w:style w:type="paragraph" w:styleId="Header">
    <w:name w:val="header"/>
    <w:basedOn w:val="Normal"/>
    <w:link w:val="HeaderChar"/>
    <w:uiPriority w:val="99"/>
    <w:unhideWhenUsed/>
    <w:rsid w:val="00005065"/>
    <w:pPr>
      <w:tabs>
        <w:tab w:val="center" w:pos="4680"/>
        <w:tab w:val="right" w:pos="9360"/>
      </w:tabs>
    </w:pPr>
  </w:style>
  <w:style w:type="character" w:customStyle="1" w:styleId="HeaderChar">
    <w:name w:val="Header Char"/>
    <w:basedOn w:val="DefaultParagraphFont"/>
    <w:link w:val="Header"/>
    <w:uiPriority w:val="99"/>
    <w:rsid w:val="00005065"/>
  </w:style>
  <w:style w:type="paragraph" w:styleId="Footer">
    <w:name w:val="footer"/>
    <w:basedOn w:val="Normal"/>
    <w:link w:val="FooterChar"/>
    <w:uiPriority w:val="99"/>
    <w:unhideWhenUsed/>
    <w:rsid w:val="00005065"/>
    <w:pPr>
      <w:tabs>
        <w:tab w:val="center" w:pos="4680"/>
        <w:tab w:val="right" w:pos="9360"/>
      </w:tabs>
    </w:pPr>
  </w:style>
  <w:style w:type="character" w:customStyle="1" w:styleId="FooterChar">
    <w:name w:val="Footer Char"/>
    <w:basedOn w:val="DefaultParagraphFont"/>
    <w:link w:val="Footer"/>
    <w:uiPriority w:val="99"/>
    <w:rsid w:val="00005065"/>
  </w:style>
  <w:style w:type="paragraph" w:styleId="BalloonText">
    <w:name w:val="Balloon Text"/>
    <w:basedOn w:val="Normal"/>
    <w:link w:val="BalloonTextChar"/>
    <w:uiPriority w:val="99"/>
    <w:semiHidden/>
    <w:unhideWhenUsed/>
    <w:rsid w:val="008B0DC3"/>
    <w:rPr>
      <w:rFonts w:ascii="Tahoma" w:hAnsi="Tahoma" w:cs="Tahoma"/>
      <w:sz w:val="16"/>
      <w:szCs w:val="16"/>
    </w:rPr>
  </w:style>
  <w:style w:type="character" w:customStyle="1" w:styleId="BalloonTextChar">
    <w:name w:val="Balloon Text Char"/>
    <w:basedOn w:val="DefaultParagraphFont"/>
    <w:link w:val="BalloonText"/>
    <w:uiPriority w:val="99"/>
    <w:semiHidden/>
    <w:rsid w:val="008B0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4C80-19B2-447A-A707-AA01C7BD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Hacketts</dc:creator>
  <cp:lastModifiedBy>Susie</cp:lastModifiedBy>
  <cp:revision>2</cp:revision>
  <cp:lastPrinted>2016-01-07T22:01:00Z</cp:lastPrinted>
  <dcterms:created xsi:type="dcterms:W3CDTF">2016-01-09T21:01:00Z</dcterms:created>
  <dcterms:modified xsi:type="dcterms:W3CDTF">2016-01-09T21:01:00Z</dcterms:modified>
</cp:coreProperties>
</file>